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1DC9" w14:textId="77777777" w:rsidR="000D3A98" w:rsidRDefault="000D3A98" w:rsidP="000D3A98">
      <w:pPr>
        <w:pStyle w:val="af5"/>
        <w:jc w:val="center"/>
        <w:rPr>
          <w:rFonts w:ascii="Times New Roman" w:hAnsi="Times New Roman"/>
          <w:b/>
          <w:sz w:val="28"/>
          <w:szCs w:val="28"/>
        </w:rPr>
      </w:pPr>
      <w:bookmarkStart w:id="0" w:name="_Toc395282196"/>
    </w:p>
    <w:p w14:paraId="5DF65B92" w14:textId="4E1C867E" w:rsidR="00020932" w:rsidRPr="00CD7282" w:rsidRDefault="00020932" w:rsidP="00CD7282">
      <w:pPr>
        <w:pStyle w:val="af5"/>
        <w:spacing w:after="120" w:line="276" w:lineRule="auto"/>
        <w:jc w:val="center"/>
        <w:rPr>
          <w:rFonts w:ascii="Times New Roman" w:hAnsi="Times New Roman"/>
        </w:rPr>
      </w:pPr>
      <w:r w:rsidRPr="00CD7282">
        <w:rPr>
          <w:rFonts w:ascii="Times New Roman" w:hAnsi="Times New Roman"/>
          <w:b/>
        </w:rPr>
        <w:t>П</w:t>
      </w:r>
      <w:r w:rsidR="000D3A98" w:rsidRPr="00CD7282">
        <w:rPr>
          <w:rFonts w:ascii="Times New Roman" w:hAnsi="Times New Roman"/>
          <w:b/>
        </w:rPr>
        <w:t>РАВИЛА</w:t>
      </w:r>
      <w:r w:rsidRPr="00CD7282">
        <w:rPr>
          <w:rFonts w:ascii="Times New Roman" w:hAnsi="Times New Roman"/>
          <w:b/>
        </w:rPr>
        <w:t xml:space="preserve"> </w:t>
      </w:r>
      <w:r w:rsidR="006E2F3F" w:rsidRPr="00CD7282">
        <w:rPr>
          <w:rFonts w:ascii="Times New Roman" w:hAnsi="Times New Roman"/>
          <w:b/>
        </w:rPr>
        <w:t>ЗЕМЛЕПОЛЬЗОВАНИЯ</w:t>
      </w:r>
      <w:r w:rsidRPr="00CD7282">
        <w:rPr>
          <w:rFonts w:ascii="Times New Roman" w:hAnsi="Times New Roman"/>
          <w:b/>
        </w:rPr>
        <w:t xml:space="preserve"> </w:t>
      </w:r>
      <w:r w:rsidR="006E2F3F" w:rsidRPr="00CD7282">
        <w:rPr>
          <w:rFonts w:ascii="Times New Roman" w:hAnsi="Times New Roman"/>
          <w:b/>
        </w:rPr>
        <w:t>И ЗАСТРОЙКИ</w:t>
      </w:r>
      <w:r w:rsidRPr="00CD7282">
        <w:rPr>
          <w:rFonts w:ascii="Times New Roman" w:hAnsi="Times New Roman"/>
          <w:b/>
        </w:rPr>
        <w:t xml:space="preserve"> </w:t>
      </w:r>
      <w:r w:rsidR="00CD7282" w:rsidRPr="00CD7282">
        <w:rPr>
          <w:rFonts w:ascii="Times New Roman" w:hAnsi="Times New Roman"/>
          <w:b/>
        </w:rPr>
        <w:t xml:space="preserve">МУНИЦИПАЛЬНОГО ОБРАЗОВАНИЯ </w:t>
      </w:r>
      <w:r w:rsidR="006E2F3F" w:rsidRPr="00CD7282">
        <w:rPr>
          <w:rFonts w:ascii="Times New Roman" w:hAnsi="Times New Roman"/>
          <w:b/>
        </w:rPr>
        <w:t>ГОРОДСКО</w:t>
      </w:r>
      <w:r w:rsidR="00CD7282" w:rsidRPr="00CD7282">
        <w:rPr>
          <w:rFonts w:ascii="Times New Roman" w:hAnsi="Times New Roman"/>
          <w:b/>
        </w:rPr>
        <w:t>Й ОКРУГ</w:t>
      </w:r>
      <w:r w:rsidR="006E2F3F" w:rsidRPr="00CD7282">
        <w:rPr>
          <w:rFonts w:ascii="Times New Roman" w:hAnsi="Times New Roman"/>
          <w:b/>
        </w:rPr>
        <w:t xml:space="preserve"> «ГОРОД ДЕРБЕНТ»</w:t>
      </w:r>
    </w:p>
    <w:p w14:paraId="4F23C8AE" w14:textId="77777777" w:rsidR="00ED113B" w:rsidRPr="00CD7282" w:rsidRDefault="0003704E" w:rsidP="00CD7282">
      <w:pPr>
        <w:pStyle w:val="af5"/>
        <w:spacing w:after="120" w:line="276" w:lineRule="auto"/>
        <w:rPr>
          <w:b/>
          <w:bCs/>
        </w:rPr>
      </w:pPr>
      <w:r w:rsidRPr="00CD7282">
        <w:rPr>
          <w:rFonts w:ascii="Times New Roman" w:hAnsi="Times New Roman"/>
        </w:rPr>
        <w:t xml:space="preserve"> </w:t>
      </w:r>
      <w:bookmarkEnd w:id="0"/>
    </w:p>
    <w:p w14:paraId="2AD6907B" w14:textId="77777777" w:rsidR="00ED113B" w:rsidRPr="00CD7282" w:rsidRDefault="00ED113B" w:rsidP="00CD7282">
      <w:pPr>
        <w:suppressAutoHyphens w:val="0"/>
        <w:snapToGrid/>
        <w:spacing w:after="120" w:line="276" w:lineRule="auto"/>
        <w:ind w:firstLine="709"/>
        <w:jc w:val="both"/>
        <w:rPr>
          <w:color w:val="000000"/>
          <w:lang w:eastAsia="ru-RU"/>
        </w:rPr>
      </w:pPr>
      <w:r w:rsidRPr="00CD7282">
        <w:rPr>
          <w:color w:val="000000"/>
          <w:lang w:eastAsia="ru-RU"/>
        </w:rPr>
        <w:t>Правила землепользования и застройки территории муниципального обр</w:t>
      </w:r>
      <w:r w:rsidR="00B3245C" w:rsidRPr="00CD7282">
        <w:rPr>
          <w:color w:val="000000"/>
          <w:lang w:eastAsia="ru-RU"/>
        </w:rPr>
        <w:t>а</w:t>
      </w:r>
      <w:r w:rsidRPr="00CD7282">
        <w:rPr>
          <w:color w:val="000000"/>
          <w:lang w:eastAsia="ru-RU"/>
        </w:rPr>
        <w:t xml:space="preserve">зования </w:t>
      </w:r>
      <w:r w:rsidR="00925C99" w:rsidRPr="00CD7282">
        <w:rPr>
          <w:color w:val="000000"/>
          <w:lang w:eastAsia="ru-RU"/>
        </w:rPr>
        <w:t xml:space="preserve">городского округа «город </w:t>
      </w:r>
      <w:r w:rsidR="009E7D84" w:rsidRPr="00CD7282">
        <w:rPr>
          <w:color w:val="000000"/>
          <w:lang w:eastAsia="ru-RU"/>
        </w:rPr>
        <w:t>Дербент</w:t>
      </w:r>
      <w:r w:rsidR="00925C99" w:rsidRPr="00CD7282">
        <w:rPr>
          <w:color w:val="000000"/>
          <w:lang w:eastAsia="ru-RU"/>
        </w:rPr>
        <w:t>»</w:t>
      </w:r>
      <w:r w:rsidRPr="00CD7282">
        <w:rPr>
          <w:color w:val="000000"/>
          <w:lang w:eastAsia="ru-RU"/>
        </w:rPr>
        <w:t xml:space="preserve">  (далее – Правила) являются нормативно-правовым актом муниципального образования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009E7D84" w:rsidRPr="00CD7282">
        <w:rPr>
          <w:color w:val="000000"/>
          <w:lang w:eastAsia="ru-RU"/>
        </w:rPr>
        <w:t>,</w:t>
      </w:r>
      <w:r w:rsidR="00925C99" w:rsidRPr="00CD7282">
        <w:rPr>
          <w:color w:val="000000"/>
          <w:lang w:eastAsia="ru-RU"/>
        </w:rPr>
        <w:t xml:space="preserve"> </w:t>
      </w:r>
      <w:r w:rsidRPr="00CD7282">
        <w:rPr>
          <w:color w:val="000000"/>
          <w:lang w:eastAsia="ru-RU"/>
        </w:rPr>
        <w:t xml:space="preserve">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925C99" w:rsidRPr="00CD7282">
        <w:rPr>
          <w:color w:val="000000"/>
          <w:lang w:eastAsia="ru-RU"/>
        </w:rPr>
        <w:t>Республики Дагестан</w:t>
      </w:r>
      <w:r w:rsidRPr="00CD7282">
        <w:rPr>
          <w:color w:val="000000"/>
          <w:lang w:eastAsia="ru-RU"/>
        </w:rPr>
        <w:t xml:space="preserve"> и муниципальными правовыми актами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Pr="00CD7282">
        <w:rPr>
          <w:color w:val="000000"/>
          <w:lang w:eastAsia="ru-RU"/>
        </w:rPr>
        <w:t>.</w:t>
      </w:r>
    </w:p>
    <w:p w14:paraId="04718D4A" w14:textId="77777777" w:rsidR="00ED113B" w:rsidRPr="00CD7282" w:rsidRDefault="00ED113B" w:rsidP="00CD7282">
      <w:pPr>
        <w:suppressAutoHyphens w:val="0"/>
        <w:snapToGrid/>
        <w:spacing w:after="120" w:line="276" w:lineRule="auto"/>
        <w:ind w:firstLine="709"/>
        <w:jc w:val="both"/>
        <w:rPr>
          <w:color w:val="000000"/>
          <w:lang w:eastAsia="ru-RU"/>
        </w:rPr>
      </w:pPr>
      <w:r w:rsidRPr="00CD7282">
        <w:rPr>
          <w:color w:val="000000"/>
          <w:lang w:eastAsia="ru-RU"/>
        </w:rPr>
        <w:t xml:space="preserve">Правила являются результатом градостроительного зонирования территории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Pr="00CD7282">
        <w:rPr>
          <w:color w:val="000000"/>
          <w:lang w:eastAsia="ru-RU"/>
        </w:rPr>
        <w:t xml:space="preserve"> – разделения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Pr="00CD7282">
        <w:rPr>
          <w:color w:val="000000"/>
          <w:lang w:eastAsia="ru-RU"/>
        </w:rPr>
        <w:t xml:space="preserve"> на территориальные зоны с установлением для каждой из них градостроительного регламента.</w:t>
      </w:r>
    </w:p>
    <w:p w14:paraId="1345F1C1" w14:textId="77777777" w:rsidR="00CD7282" w:rsidRDefault="00CD7282" w:rsidP="00CD7282">
      <w:pPr>
        <w:pStyle w:val="1"/>
        <w:tabs>
          <w:tab w:val="left" w:pos="0"/>
        </w:tabs>
        <w:spacing w:before="0" w:after="120" w:line="276" w:lineRule="auto"/>
        <w:rPr>
          <w:rFonts w:ascii="Times New Roman" w:hAnsi="Times New Roman"/>
          <w:sz w:val="22"/>
          <w:szCs w:val="22"/>
          <w:lang w:val="ru-RU"/>
        </w:rPr>
      </w:pPr>
      <w:bookmarkStart w:id="1" w:name="_Toc258228290"/>
      <w:bookmarkStart w:id="2" w:name="_Toc281221503"/>
      <w:bookmarkStart w:id="3" w:name="_Toc395282197"/>
      <w:bookmarkStart w:id="4" w:name="_Toc443737313"/>
    </w:p>
    <w:p w14:paraId="7D58307B" w14:textId="77777777" w:rsidR="00ED113B" w:rsidRPr="00CD7282" w:rsidRDefault="00ED113B" w:rsidP="00CD7282">
      <w:pPr>
        <w:pStyle w:val="1"/>
        <w:tabs>
          <w:tab w:val="left" w:pos="0"/>
        </w:tabs>
        <w:spacing w:before="0" w:after="120" w:line="276" w:lineRule="auto"/>
        <w:rPr>
          <w:rFonts w:ascii="Times New Roman" w:hAnsi="Times New Roman"/>
          <w:sz w:val="22"/>
          <w:szCs w:val="22"/>
          <w:lang w:val="ru-RU"/>
        </w:rPr>
      </w:pPr>
      <w:r w:rsidRPr="00CD7282">
        <w:rPr>
          <w:rFonts w:ascii="Times New Roman" w:hAnsi="Times New Roman"/>
          <w:sz w:val="22"/>
          <w:szCs w:val="22"/>
          <w:lang w:val="ru-RU"/>
        </w:rPr>
        <w:t xml:space="preserve">Часть </w:t>
      </w:r>
      <w:r w:rsidRPr="00CD7282">
        <w:rPr>
          <w:rFonts w:ascii="Times New Roman" w:hAnsi="Times New Roman"/>
          <w:sz w:val="22"/>
          <w:szCs w:val="22"/>
        </w:rPr>
        <w:t>I</w:t>
      </w:r>
      <w:r w:rsidRPr="00CD7282">
        <w:rPr>
          <w:rFonts w:ascii="Times New Roman" w:hAnsi="Times New Roman"/>
          <w:sz w:val="22"/>
          <w:szCs w:val="22"/>
          <w:lang w:val="ru-RU"/>
        </w:rPr>
        <w:t xml:space="preserve">. ПОРЯДОК ПРИМЕНЕНИЯ ПРАВИЛ </w:t>
      </w:r>
      <w:bookmarkEnd w:id="1"/>
      <w:bookmarkEnd w:id="2"/>
      <w:bookmarkEnd w:id="3"/>
      <w:r w:rsidRPr="00CD7282">
        <w:rPr>
          <w:rFonts w:ascii="Times New Roman" w:hAnsi="Times New Roman"/>
          <w:sz w:val="22"/>
          <w:szCs w:val="22"/>
          <w:lang w:val="ru-RU"/>
        </w:rPr>
        <w:t>И ВНЕСЕНИЯ В НИХ ИЗМЕНЕНИЙ</w:t>
      </w:r>
      <w:bookmarkEnd w:id="4"/>
    </w:p>
    <w:p w14:paraId="3B48E7CE" w14:textId="77777777" w:rsidR="00ED113B" w:rsidRPr="00CD7282" w:rsidRDefault="00CD7282" w:rsidP="00B7405A">
      <w:pPr>
        <w:pStyle w:val="2"/>
        <w:tabs>
          <w:tab w:val="left" w:pos="0"/>
        </w:tabs>
        <w:spacing w:before="0" w:after="120" w:line="276" w:lineRule="auto"/>
        <w:jc w:val="left"/>
        <w:rPr>
          <w:rFonts w:ascii="Times New Roman" w:hAnsi="Times New Roman"/>
          <w:sz w:val="22"/>
          <w:szCs w:val="22"/>
        </w:rPr>
      </w:pPr>
      <w:bookmarkStart w:id="5" w:name="_Toc281221504"/>
      <w:bookmarkStart w:id="6" w:name="_Toc395282198"/>
      <w:bookmarkStart w:id="7" w:name="_Toc443737314"/>
      <w:r w:rsidRPr="00CD7282">
        <w:rPr>
          <w:rFonts w:ascii="Times New Roman" w:hAnsi="Times New Roman"/>
          <w:sz w:val="22"/>
          <w:szCs w:val="22"/>
          <w:lang w:val="ru-RU"/>
        </w:rPr>
        <w:t>Глава 1.</w:t>
      </w:r>
      <w:r w:rsidR="00ED113B" w:rsidRPr="00CD7282">
        <w:rPr>
          <w:rFonts w:ascii="Times New Roman" w:hAnsi="Times New Roman"/>
          <w:sz w:val="22"/>
          <w:szCs w:val="22"/>
          <w:lang w:val="ru-RU"/>
        </w:rPr>
        <w:t xml:space="preserve"> Общие положения</w:t>
      </w:r>
      <w:bookmarkEnd w:id="5"/>
      <w:bookmarkEnd w:id="6"/>
      <w:bookmarkEnd w:id="7"/>
    </w:p>
    <w:p w14:paraId="76F18CE5" w14:textId="77777777" w:rsidR="00ED113B" w:rsidRPr="00CD7282" w:rsidRDefault="00ED113B" w:rsidP="00CD7282">
      <w:pPr>
        <w:pStyle w:val="3"/>
        <w:tabs>
          <w:tab w:val="left" w:pos="0"/>
        </w:tabs>
        <w:spacing w:before="0" w:after="120" w:line="276" w:lineRule="auto"/>
        <w:jc w:val="left"/>
        <w:rPr>
          <w:rFonts w:ascii="Times New Roman" w:hAnsi="Times New Roman"/>
          <w:sz w:val="22"/>
          <w:szCs w:val="22"/>
          <w:lang w:val="ru-RU"/>
        </w:rPr>
      </w:pPr>
      <w:bookmarkStart w:id="8" w:name="_Toc258228292"/>
      <w:bookmarkStart w:id="9" w:name="_Toc281221505"/>
      <w:bookmarkStart w:id="10" w:name="_Toc395282199"/>
      <w:bookmarkStart w:id="11" w:name="_Toc443737315"/>
      <w:r w:rsidRPr="00CD7282">
        <w:rPr>
          <w:rFonts w:ascii="Times New Roman" w:hAnsi="Times New Roman"/>
          <w:sz w:val="22"/>
          <w:szCs w:val="22"/>
          <w:lang w:val="ru-RU"/>
        </w:rPr>
        <w:t>Статья 1. Основные понятия, используемые в Правилах</w:t>
      </w:r>
      <w:bookmarkEnd w:id="8"/>
      <w:bookmarkEnd w:id="9"/>
      <w:r w:rsidRPr="00CD7282">
        <w:rPr>
          <w:rFonts w:ascii="Times New Roman" w:hAnsi="Times New Roman"/>
          <w:sz w:val="22"/>
          <w:szCs w:val="22"/>
          <w:lang w:val="ru-RU"/>
        </w:rPr>
        <w:t xml:space="preserve"> </w:t>
      </w:r>
      <w:bookmarkEnd w:id="10"/>
      <w:bookmarkEnd w:id="11"/>
    </w:p>
    <w:p w14:paraId="2BB71CD6" w14:textId="77777777" w:rsidR="00B20F0D" w:rsidRDefault="00B20F0D" w:rsidP="00CD7282">
      <w:pPr>
        <w:suppressAutoHyphens w:val="0"/>
        <w:autoSpaceDE w:val="0"/>
        <w:autoSpaceDN w:val="0"/>
        <w:adjustRightInd w:val="0"/>
        <w:snapToGrid/>
        <w:spacing w:after="120" w:line="276" w:lineRule="auto"/>
        <w:jc w:val="both"/>
        <w:rPr>
          <w:bCs/>
          <w:color w:val="000000"/>
          <w:lang w:eastAsia="ru-RU"/>
        </w:rPr>
      </w:pPr>
      <w:r w:rsidRPr="00CD7282">
        <w:rPr>
          <w:b/>
          <w:bCs/>
          <w:color w:val="000000"/>
          <w:lang w:eastAsia="ru-RU"/>
        </w:rPr>
        <w:t xml:space="preserve">Архитектурно-градостроительный облик здания, строения, сооружения </w:t>
      </w:r>
      <w:r w:rsidRPr="00CD7282">
        <w:rPr>
          <w:bCs/>
          <w:color w:val="000000"/>
          <w:lang w:eastAsia="ru-RU"/>
        </w:rPr>
        <w:t>–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w:t>
      </w:r>
      <w:r w:rsidR="00B81503" w:rsidRPr="00CD7282">
        <w:rPr>
          <w:bCs/>
          <w:color w:val="000000"/>
          <w:lang w:eastAsia="ru-RU"/>
        </w:rPr>
        <w:t xml:space="preserve"> и т</w:t>
      </w:r>
      <w:r w:rsidR="00CD7282" w:rsidRPr="00CD7282">
        <w:rPr>
          <w:bCs/>
          <w:color w:val="000000"/>
          <w:lang w:eastAsia="ru-RU"/>
        </w:rPr>
        <w:t>.</w:t>
      </w:r>
      <w:r w:rsidR="00B81503" w:rsidRPr="00CD7282">
        <w:rPr>
          <w:bCs/>
          <w:color w:val="000000"/>
          <w:lang w:eastAsia="ru-RU"/>
        </w:rPr>
        <w:t>д.</w:t>
      </w:r>
      <w:r w:rsidRPr="00CD7282">
        <w:rPr>
          <w:bCs/>
          <w:color w:val="000000"/>
          <w:lang w:eastAsia="ru-RU"/>
        </w:rPr>
        <w:t>);</w:t>
      </w:r>
    </w:p>
    <w:p w14:paraId="2ADA0A19" w14:textId="77777777" w:rsidR="00F910CA" w:rsidRPr="00CD7282" w:rsidRDefault="00F910CA" w:rsidP="00F910CA">
      <w:pPr>
        <w:suppressAutoHyphens w:val="0"/>
        <w:snapToGrid/>
        <w:spacing w:after="120" w:line="276" w:lineRule="auto"/>
        <w:jc w:val="both"/>
        <w:rPr>
          <w:color w:val="000000"/>
          <w:lang w:eastAsia="ru-RU"/>
        </w:rPr>
      </w:pPr>
      <w:r w:rsidRPr="00CD7282">
        <w:rPr>
          <w:b/>
          <w:color w:val="000000"/>
          <w:lang w:eastAsia="ru-RU"/>
        </w:rPr>
        <w:t>Благоустройство территории</w:t>
      </w:r>
      <w:r w:rsidRPr="00CD7282">
        <w:rPr>
          <w:color w:val="000000"/>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Pr>
          <w:color w:val="000000"/>
          <w:lang w:eastAsia="ru-RU"/>
        </w:rPr>
        <w:t>ружений, прилегающих территорий;</w:t>
      </w:r>
    </w:p>
    <w:p w14:paraId="09C21815" w14:textId="77777777" w:rsidR="00ED113B" w:rsidRPr="00CD7282" w:rsidRDefault="00ED113B" w:rsidP="00CD7282">
      <w:pPr>
        <w:suppressAutoHyphens w:val="0"/>
        <w:autoSpaceDE w:val="0"/>
        <w:autoSpaceDN w:val="0"/>
        <w:adjustRightInd w:val="0"/>
        <w:snapToGrid/>
        <w:spacing w:after="120" w:line="276" w:lineRule="auto"/>
        <w:jc w:val="both"/>
        <w:rPr>
          <w:color w:val="000000"/>
          <w:lang w:eastAsia="ru-RU"/>
        </w:rPr>
      </w:pPr>
      <w:r w:rsidRPr="00CD7282">
        <w:rPr>
          <w:b/>
          <w:bCs/>
          <w:color w:val="000000"/>
          <w:lang w:eastAsia="ru-RU"/>
        </w:rPr>
        <w:t>Блокированные жилые дома</w:t>
      </w:r>
      <w:r w:rsidRPr="00CD7282">
        <w:rPr>
          <w:color w:val="000000"/>
          <w:lang w:eastAsia="ru-RU"/>
        </w:rPr>
        <w:t xml:space="preserve"> – жилые дома с количеством этажей не более чем три, состоящие из двух блоков, каждый из которых предназначен для проживания одной семьи, имеет общую стену без проемов с соседним блоком, расположен на отдельном земельном участке и имеет выход н</w:t>
      </w:r>
      <w:r w:rsidR="00360BB3">
        <w:rPr>
          <w:color w:val="000000"/>
          <w:lang w:eastAsia="ru-RU"/>
        </w:rPr>
        <w:t>а территорию общего пользования;</w:t>
      </w:r>
    </w:p>
    <w:p w14:paraId="76229D8A"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Водоохранные зоны</w:t>
      </w:r>
      <w:r w:rsidRPr="00CD7282">
        <w:rPr>
          <w:color w:val="000000"/>
          <w:lang w:eastAsia="ru-RU"/>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r w:rsidR="00360BB3">
        <w:rPr>
          <w:color w:val="000000"/>
          <w:lang w:eastAsia="ru-RU"/>
        </w:rPr>
        <w:t xml:space="preserve"> животного и растительного мира;</w:t>
      </w:r>
    </w:p>
    <w:p w14:paraId="2902B504" w14:textId="77777777" w:rsidR="00360BB3" w:rsidRDefault="00360BB3" w:rsidP="00360BB3">
      <w:pPr>
        <w:suppressAutoHyphens w:val="0"/>
        <w:autoSpaceDE w:val="0"/>
        <w:autoSpaceDN w:val="0"/>
        <w:adjustRightInd w:val="0"/>
        <w:snapToGrid/>
        <w:spacing w:after="120" w:line="276" w:lineRule="auto"/>
        <w:jc w:val="both"/>
        <w:rPr>
          <w:rFonts w:eastAsia="Calibri"/>
          <w:color w:val="000000"/>
          <w:lang w:eastAsia="ru-RU"/>
        </w:rPr>
      </w:pPr>
      <w:r w:rsidRPr="00CD7282">
        <w:rPr>
          <w:rFonts w:eastAsia="Calibri"/>
          <w:b/>
          <w:color w:val="000000"/>
          <w:lang w:eastAsia="ru-RU"/>
        </w:rPr>
        <w:t>Гостевая автостоянка</w:t>
      </w:r>
      <w:r w:rsidRPr="00CD7282">
        <w:rPr>
          <w:rFonts w:eastAsia="Calibri"/>
          <w:color w:val="000000"/>
          <w:lang w:eastAsia="ru-RU"/>
        </w:rPr>
        <w:t xml:space="preserve"> </w:t>
      </w:r>
      <w:r w:rsidRPr="00CD7282">
        <w:rPr>
          <w:color w:val="000000"/>
          <w:lang w:eastAsia="ru-RU"/>
        </w:rPr>
        <w:t>–</w:t>
      </w:r>
      <w:r w:rsidRPr="00CD7282">
        <w:rPr>
          <w:rFonts w:eastAsia="Calibri"/>
          <w:color w:val="000000"/>
          <w:lang w:eastAsia="ru-RU"/>
        </w:rPr>
        <w:t xml:space="preserve"> открытая площадка, предназначенная для парковки легковых автомобилей посетителей объекта, при котором рас</w:t>
      </w:r>
      <w:r>
        <w:rPr>
          <w:rFonts w:eastAsia="Calibri"/>
          <w:color w:val="000000"/>
          <w:lang w:eastAsia="ru-RU"/>
        </w:rPr>
        <w:t>полагается гостевая автостоянка;</w:t>
      </w:r>
    </w:p>
    <w:p w14:paraId="67E713EC"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Градостроительное зонирование</w:t>
      </w:r>
      <w:r w:rsidRPr="00CD7282">
        <w:rPr>
          <w:color w:val="000000"/>
          <w:lang w:eastAsia="ru-RU"/>
        </w:rPr>
        <w:t xml:space="preserve"> – зонирование территории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xml:space="preserve"> в целях определения территориальных зон и установлени</w:t>
      </w:r>
      <w:r w:rsidR="00360BB3">
        <w:rPr>
          <w:color w:val="000000"/>
          <w:lang w:eastAsia="ru-RU"/>
        </w:rPr>
        <w:t>я градостроительных регламентов;</w:t>
      </w:r>
    </w:p>
    <w:p w14:paraId="26F42ACA"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Градостроительный регламент</w:t>
      </w:r>
      <w:r w:rsidRPr="00CD7282">
        <w:rPr>
          <w:color w:val="000000"/>
          <w:lang w:eastAsia="ru-RU"/>
        </w:rPr>
        <w:t xml:space="preserve"> – </w:t>
      </w:r>
      <w:r w:rsidR="00635649" w:rsidRPr="00CD7282">
        <w:rPr>
          <w:color w:val="000000"/>
          <w:lang w:eastAsia="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w:t>
      </w:r>
      <w:r w:rsidR="00635649" w:rsidRPr="00CD7282">
        <w:rPr>
          <w:color w:val="000000"/>
          <w:lang w:eastAsia="ru-RU"/>
        </w:rPr>
        <w:lastRenderedPageBreak/>
        <w:t>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360BB3">
        <w:rPr>
          <w:color w:val="000000"/>
          <w:lang w:eastAsia="ru-RU"/>
        </w:rPr>
        <w:t>казанных объектов для населения;</w:t>
      </w:r>
    </w:p>
    <w:p w14:paraId="001A4A00"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Документация по планировке территории</w:t>
      </w:r>
      <w:r w:rsidRPr="00CD7282">
        <w:rPr>
          <w:color w:val="000000"/>
          <w:lang w:eastAsia="ru-RU"/>
        </w:rPr>
        <w:t xml:space="preserve"> – проекты планировки территории; проекты межевания территории</w:t>
      </w:r>
      <w:r w:rsidR="00360BB3">
        <w:rPr>
          <w:color w:val="000000"/>
          <w:lang w:eastAsia="ru-RU"/>
        </w:rPr>
        <w:t>;</w:t>
      </w:r>
    </w:p>
    <w:p w14:paraId="0B958179" w14:textId="77777777" w:rsidR="00E61286" w:rsidRDefault="00ED113B" w:rsidP="00CD7282">
      <w:pPr>
        <w:suppressAutoHyphens w:val="0"/>
        <w:snapToGrid/>
        <w:spacing w:after="120" w:line="276" w:lineRule="auto"/>
        <w:jc w:val="both"/>
        <w:rPr>
          <w:color w:val="000000"/>
          <w:lang w:eastAsia="ru-RU"/>
        </w:rPr>
      </w:pPr>
      <w:r w:rsidRPr="00CD7282">
        <w:rPr>
          <w:b/>
          <w:bCs/>
          <w:color w:val="000000"/>
          <w:lang w:eastAsia="ru-RU"/>
        </w:rPr>
        <w:t>Застройщик</w:t>
      </w:r>
      <w:r w:rsidR="00E61286" w:rsidRPr="00CD7282">
        <w:rPr>
          <w:color w:val="000000"/>
          <w:lang w:eastAsia="ru-RU"/>
        </w:rPr>
        <w:t xml:space="preserve"> </w:t>
      </w:r>
      <w:r w:rsidR="00846E9D" w:rsidRPr="00CD7282">
        <w:rPr>
          <w:color w:val="000000"/>
          <w:lang w:eastAsia="ru-RU"/>
        </w:rPr>
        <w:t>– физическое</w:t>
      </w:r>
      <w:r w:rsidR="00E61286" w:rsidRPr="00CD7282">
        <w:rPr>
          <w:color w:val="000000"/>
          <w:lang w:eastAsia="ru-RU"/>
        </w:rPr>
        <w:t xml:space="preserve">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360BB3">
        <w:rPr>
          <w:color w:val="000000"/>
          <w:lang w:eastAsia="ru-RU"/>
        </w:rPr>
        <w:t>льности, техническому заказчику;</w:t>
      </w:r>
    </w:p>
    <w:p w14:paraId="0194BD87" w14:textId="77777777" w:rsidR="00CD7282" w:rsidRPr="00CD7282" w:rsidRDefault="00CD7282" w:rsidP="00CD7282">
      <w:pPr>
        <w:suppressAutoHyphens w:val="0"/>
        <w:snapToGrid/>
        <w:spacing w:after="120" w:line="276" w:lineRule="auto"/>
        <w:jc w:val="both"/>
        <w:rPr>
          <w:color w:val="000000"/>
          <w:lang w:eastAsia="ru-RU"/>
        </w:rPr>
      </w:pPr>
      <w:r w:rsidRPr="00360BB3">
        <w:rPr>
          <w:b/>
          <w:color w:val="000000"/>
          <w:lang w:eastAsia="ru-RU"/>
        </w:rPr>
        <w:t>Земельный участок</w:t>
      </w:r>
      <w:r w:rsidR="00360BB3">
        <w:rPr>
          <w:color w:val="000000"/>
          <w:lang w:eastAsia="ru-RU"/>
        </w:rPr>
        <w:t xml:space="preserve"> </w:t>
      </w:r>
      <w:r w:rsidR="00360BB3" w:rsidRPr="00CD7282">
        <w:rPr>
          <w:color w:val="000000"/>
          <w:lang w:eastAsia="ru-RU"/>
        </w:rPr>
        <w:t>–</w:t>
      </w:r>
      <w:r w:rsidR="00360BB3">
        <w:rPr>
          <w:color w:val="000000"/>
          <w:lang w:eastAsia="ru-RU"/>
        </w:rPr>
        <w:t xml:space="preserve"> </w:t>
      </w:r>
      <w:r w:rsidR="00360BB3">
        <w:rPr>
          <w:sz w:val="23"/>
          <w:szCs w:val="23"/>
        </w:rPr>
        <w:t>часть земной поверхности с характеристиками, позволяющими определить ее в качестве индивидуально определенной вещи;</w:t>
      </w:r>
    </w:p>
    <w:p w14:paraId="4237993C" w14:textId="77777777" w:rsidR="007C2019" w:rsidRPr="00CD7282" w:rsidRDefault="00ED113B" w:rsidP="00CD7282">
      <w:pPr>
        <w:suppressAutoHyphens w:val="0"/>
        <w:autoSpaceDE w:val="0"/>
        <w:autoSpaceDN w:val="0"/>
        <w:adjustRightInd w:val="0"/>
        <w:snapToGrid/>
        <w:spacing w:after="120" w:line="276" w:lineRule="auto"/>
        <w:jc w:val="both"/>
        <w:rPr>
          <w:rFonts w:eastAsia="Calibri"/>
          <w:lang w:eastAsia="ru-RU"/>
        </w:rPr>
      </w:pPr>
      <w:r w:rsidRPr="00CD7282">
        <w:rPr>
          <w:b/>
          <w:bCs/>
          <w:color w:val="000000"/>
          <w:lang w:eastAsia="ru-RU"/>
        </w:rPr>
        <w:t>Зоны с особыми условиями использования территорий</w:t>
      </w:r>
      <w:r w:rsidRPr="00CD7282">
        <w:rPr>
          <w:color w:val="000000"/>
          <w:lang w:eastAsia="ru-RU"/>
        </w:rPr>
        <w:t xml:space="preserve"> –</w:t>
      </w:r>
      <w:r w:rsidR="00F910CA">
        <w:rPr>
          <w:color w:val="000000"/>
          <w:lang w:eastAsia="ru-RU"/>
        </w:rPr>
        <w:t xml:space="preserve"> </w:t>
      </w:r>
      <w:r w:rsidR="007C2019" w:rsidRPr="00CD7282">
        <w:rPr>
          <w:rFonts w:eastAsia="Calibri"/>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7C2019" w:rsidRPr="00CD7282">
        <w:rPr>
          <w:rFonts w:eastAsia="Calibri"/>
          <w:lang w:eastAsia="ru-RU"/>
        </w:rPr>
        <w:t>приаэродромная</w:t>
      </w:r>
      <w:proofErr w:type="spellEnd"/>
      <w:r w:rsidR="007C2019" w:rsidRPr="00CD7282">
        <w:rPr>
          <w:rFonts w:eastAsia="Calibri"/>
          <w:lang w:eastAsia="ru-RU"/>
        </w:rPr>
        <w:t xml:space="preserve"> территория, иные зоны, устанавливаемые в соответствии с законод</w:t>
      </w:r>
      <w:r w:rsidR="00F910CA">
        <w:rPr>
          <w:rFonts w:eastAsia="Calibri"/>
          <w:lang w:eastAsia="ru-RU"/>
        </w:rPr>
        <w:t>ательством Российской Федерации;</w:t>
      </w:r>
    </w:p>
    <w:p w14:paraId="69FE5C07" w14:textId="77777777" w:rsidR="00ED113B" w:rsidRPr="00CD7282" w:rsidRDefault="00ED113B" w:rsidP="00CD7282">
      <w:pPr>
        <w:suppressAutoHyphens w:val="0"/>
        <w:snapToGrid/>
        <w:spacing w:after="120" w:line="276" w:lineRule="auto"/>
        <w:jc w:val="both"/>
        <w:rPr>
          <w:bCs/>
          <w:color w:val="000000"/>
          <w:lang w:eastAsia="ru-RU"/>
        </w:rPr>
      </w:pPr>
      <w:r w:rsidRPr="00CD7282">
        <w:rPr>
          <w:b/>
          <w:bCs/>
          <w:color w:val="000000"/>
          <w:lang w:eastAsia="ru-RU"/>
        </w:rPr>
        <w:t xml:space="preserve">Коэффициент застройки </w:t>
      </w:r>
      <w:r w:rsidRPr="00CD7282">
        <w:rPr>
          <w:bCs/>
          <w:color w:val="000000"/>
          <w:lang w:eastAsia="ru-RU"/>
        </w:rPr>
        <w:t>–</w:t>
      </w:r>
      <w:r w:rsidRPr="00CD7282">
        <w:rPr>
          <w:b/>
          <w:bCs/>
          <w:color w:val="000000"/>
          <w:lang w:eastAsia="ru-RU"/>
        </w:rPr>
        <w:t xml:space="preserve"> </w:t>
      </w:r>
      <w:r w:rsidRPr="00CD7282">
        <w:rPr>
          <w:bCs/>
          <w:color w:val="000000"/>
          <w:lang w:eastAsia="ru-RU"/>
        </w:rPr>
        <w:t xml:space="preserve">отношение территории, застроенной объектами капитального строительства, к площади земельного </w:t>
      </w:r>
      <w:r w:rsidR="00F910CA">
        <w:rPr>
          <w:bCs/>
          <w:color w:val="000000"/>
          <w:lang w:eastAsia="ru-RU"/>
        </w:rPr>
        <w:t>участка, выраженное в процентах;</w:t>
      </w:r>
    </w:p>
    <w:p w14:paraId="5E1D7705" w14:textId="77777777" w:rsidR="00ED113B" w:rsidRPr="00CD7282" w:rsidRDefault="00ED113B" w:rsidP="00CD7282">
      <w:pPr>
        <w:suppressAutoHyphens w:val="0"/>
        <w:snapToGrid/>
        <w:spacing w:after="120" w:line="276" w:lineRule="auto"/>
        <w:jc w:val="both"/>
        <w:rPr>
          <w:bCs/>
          <w:color w:val="000000"/>
          <w:lang w:eastAsia="ru-RU"/>
        </w:rPr>
      </w:pPr>
      <w:r w:rsidRPr="00CD7282">
        <w:rPr>
          <w:b/>
          <w:bCs/>
          <w:color w:val="000000"/>
          <w:lang w:eastAsia="ru-RU"/>
        </w:rPr>
        <w:t xml:space="preserve">Коэффициент плотности застройки </w:t>
      </w:r>
      <w:r w:rsidR="00F910CA" w:rsidRPr="00CD7282">
        <w:rPr>
          <w:color w:val="000000"/>
          <w:lang w:eastAsia="ru-RU"/>
        </w:rPr>
        <w:t>–</w:t>
      </w:r>
      <w:r w:rsidRPr="00CD7282">
        <w:rPr>
          <w:bCs/>
          <w:color w:val="000000"/>
          <w:lang w:eastAsia="ru-RU"/>
        </w:rPr>
        <w:t xml:space="preserve"> отношение площади всех этажей зданий</w:t>
      </w:r>
      <w:r w:rsidR="00F910CA">
        <w:rPr>
          <w:bCs/>
          <w:color w:val="000000"/>
          <w:lang w:eastAsia="ru-RU"/>
        </w:rPr>
        <w:t xml:space="preserve"> и сооружений к площади участка;</w:t>
      </w:r>
    </w:p>
    <w:p w14:paraId="2B6BEC09" w14:textId="77777777" w:rsidR="00ED113B" w:rsidRDefault="00ED113B" w:rsidP="00CD7282">
      <w:pPr>
        <w:suppressAutoHyphens w:val="0"/>
        <w:snapToGrid/>
        <w:spacing w:after="120" w:line="276" w:lineRule="auto"/>
        <w:jc w:val="both"/>
        <w:rPr>
          <w:color w:val="000000"/>
          <w:lang w:eastAsia="ru-RU"/>
        </w:rPr>
      </w:pPr>
      <w:r w:rsidRPr="00CD7282">
        <w:rPr>
          <w:b/>
          <w:bCs/>
          <w:color w:val="000000"/>
          <w:lang w:eastAsia="ru-RU"/>
        </w:rPr>
        <w:t>Красные линии</w:t>
      </w:r>
      <w:r w:rsidRPr="00CD7282">
        <w:rPr>
          <w:color w:val="000000"/>
          <w:lang w:eastAsia="ru-RU"/>
        </w:rPr>
        <w:t xml:space="preserve"> – </w:t>
      </w:r>
      <w:r w:rsidR="008653DB" w:rsidRPr="00CD7282">
        <w:rPr>
          <w:color w:val="000000"/>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w:t>
      </w:r>
      <w:r w:rsidR="00CD7282">
        <w:rPr>
          <w:color w:val="000000"/>
          <w:lang w:eastAsia="ru-RU"/>
        </w:rPr>
        <w:t>ля размещения линейных объектов</w:t>
      </w:r>
      <w:r w:rsidR="00F910CA">
        <w:rPr>
          <w:color w:val="000000"/>
          <w:lang w:eastAsia="ru-RU"/>
        </w:rPr>
        <w:t>;</w:t>
      </w:r>
    </w:p>
    <w:p w14:paraId="1BAD95CF" w14:textId="1EECEA7F" w:rsidR="005E7AD4" w:rsidRDefault="005E7AD4" w:rsidP="005E7AD4">
      <w:pPr>
        <w:jc w:val="both"/>
        <w:rPr>
          <w:color w:val="00B050"/>
        </w:rPr>
      </w:pPr>
      <w:r w:rsidRPr="005E7AD4">
        <w:rPr>
          <w:b/>
          <w:color w:val="00B050"/>
        </w:rPr>
        <w:t xml:space="preserve">Этаж - </w:t>
      </w:r>
      <w:r w:rsidRPr="005E7AD4">
        <w:rPr>
          <w:color w:val="00B050"/>
        </w:rPr>
        <w:t>под этажом понимается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w:t>
      </w:r>
      <w:r>
        <w:rPr>
          <w:color w:val="00B050"/>
        </w:rPr>
        <w:t>;</w:t>
      </w:r>
      <w:r w:rsidRPr="005E7AD4">
        <w:rPr>
          <w:color w:val="00B050"/>
        </w:rPr>
        <w:t xml:space="preserve"> </w:t>
      </w:r>
    </w:p>
    <w:p w14:paraId="788EEB3B" w14:textId="77777777" w:rsidR="005E7AD4" w:rsidRDefault="005E7AD4" w:rsidP="005E7AD4">
      <w:pPr>
        <w:jc w:val="both"/>
        <w:rPr>
          <w:rFonts w:eastAsia="Calibri"/>
          <w:b/>
          <w:bCs/>
          <w:color w:val="000000"/>
          <w:sz w:val="23"/>
          <w:szCs w:val="23"/>
          <w:lang w:eastAsia="ru-RU"/>
        </w:rPr>
      </w:pPr>
    </w:p>
    <w:p w14:paraId="664ADA5A" w14:textId="074275CB" w:rsidR="00BF04BF" w:rsidRDefault="00BF04BF" w:rsidP="00BF04BF">
      <w:pPr>
        <w:suppressAutoHyphens w:val="0"/>
        <w:autoSpaceDE w:val="0"/>
        <w:autoSpaceDN w:val="0"/>
        <w:adjustRightInd w:val="0"/>
        <w:snapToGrid/>
        <w:spacing w:after="120" w:line="276" w:lineRule="auto"/>
        <w:jc w:val="both"/>
        <w:rPr>
          <w:color w:val="000000"/>
          <w:lang w:eastAsia="ru-RU"/>
        </w:rPr>
      </w:pPr>
      <w:r w:rsidRPr="00BF04BF">
        <w:rPr>
          <w:rFonts w:eastAsia="Calibri"/>
          <w:b/>
          <w:bCs/>
          <w:color w:val="000000"/>
          <w:sz w:val="23"/>
          <w:szCs w:val="23"/>
          <w:lang w:eastAsia="ru-RU"/>
        </w:rPr>
        <w:t xml:space="preserve">Количество этажей </w:t>
      </w:r>
      <w:r w:rsidRPr="00BF04BF">
        <w:rPr>
          <w:rFonts w:eastAsia="Calibri"/>
          <w:color w:val="000000"/>
          <w:sz w:val="23"/>
          <w:szCs w:val="23"/>
          <w:lang w:eastAsia="ru-RU"/>
        </w:rPr>
        <w:t xml:space="preserve">– количество всех </w:t>
      </w:r>
      <w:r w:rsidRPr="00BF04BF">
        <w:rPr>
          <w:color w:val="000000"/>
          <w:lang w:eastAsia="ru-RU"/>
        </w:rPr>
        <w:t xml:space="preserve">этажей, включая подземный, подвальный, цокольный, надземный, технический, мансардный; </w:t>
      </w:r>
    </w:p>
    <w:p w14:paraId="24B5CE0F" w14:textId="17BAEF8F" w:rsidR="005E7AD4" w:rsidRDefault="005E7AD4" w:rsidP="005E7AD4">
      <w:pPr>
        <w:jc w:val="both"/>
        <w:rPr>
          <w:color w:val="00B050"/>
        </w:rPr>
      </w:pPr>
      <w:r w:rsidRPr="005E7AD4">
        <w:rPr>
          <w:b/>
          <w:color w:val="00B050"/>
        </w:rPr>
        <w:t>Выход на эксплуатируемую кровлю</w:t>
      </w:r>
      <w:r w:rsidRPr="005E7AD4">
        <w:rPr>
          <w:color w:val="00B050"/>
        </w:rPr>
        <w:t xml:space="preserve"> - техническое помещение, не являющееся этажом, предназначенное исключительно для размещения лестничных выходов на эксплуатируемую кровлю, а также лифтового и иного инженерного оборудования, необходимого для пользования эксплуатируемой кровлей. Каждый выход на эксплуатируемую кровлю не может превышать общей площади 30 кв.м. Допускается размещение более одного выхода на эксплуатируемую кровлю в случаях, обусловленных проектной необходимостью. Выходы на эксплуатируемую кровлю должны располагаться со стороны фасадов</w:t>
      </w:r>
      <w:r>
        <w:rPr>
          <w:color w:val="00B050"/>
        </w:rPr>
        <w:t>,</w:t>
      </w:r>
      <w:r w:rsidRPr="005E7AD4">
        <w:rPr>
          <w:color w:val="00B050"/>
        </w:rPr>
        <w:t xml:space="preserve"> не выходящих на территорию общего пользования</w:t>
      </w:r>
      <w:r>
        <w:rPr>
          <w:color w:val="00B050"/>
        </w:rPr>
        <w:t>;</w:t>
      </w:r>
    </w:p>
    <w:p w14:paraId="5DB2AD86" w14:textId="77777777" w:rsidR="005E7AD4" w:rsidRPr="005E7AD4" w:rsidRDefault="005E7AD4" w:rsidP="005E7AD4">
      <w:pPr>
        <w:jc w:val="both"/>
        <w:rPr>
          <w:color w:val="00B050"/>
        </w:rPr>
      </w:pPr>
    </w:p>
    <w:p w14:paraId="60A79AAA" w14:textId="77777777" w:rsidR="00BF04BF" w:rsidRPr="00CD7282" w:rsidRDefault="00BF04BF" w:rsidP="00BF04BF">
      <w:pPr>
        <w:suppressAutoHyphens w:val="0"/>
        <w:autoSpaceDE w:val="0"/>
        <w:autoSpaceDN w:val="0"/>
        <w:adjustRightInd w:val="0"/>
        <w:snapToGrid/>
        <w:spacing w:after="120" w:line="276" w:lineRule="auto"/>
        <w:jc w:val="both"/>
        <w:rPr>
          <w:color w:val="000000"/>
          <w:lang w:eastAsia="ru-RU"/>
        </w:rPr>
      </w:pPr>
      <w:r w:rsidRPr="00BF04BF">
        <w:rPr>
          <w:b/>
          <w:color w:val="000000"/>
          <w:lang w:eastAsia="ru-RU"/>
        </w:rPr>
        <w:t>Линии отступа от красных линий</w:t>
      </w:r>
      <w:r w:rsidRPr="00BF04BF">
        <w:rPr>
          <w:color w:val="000000"/>
          <w:lang w:eastAsia="ru-RU"/>
        </w:rPr>
        <w:t xml:space="preserve"> – линии, которые обозначают границы места допустимого размещения зданий, строений, сооружений;</w:t>
      </w:r>
    </w:p>
    <w:p w14:paraId="18E56226" w14:textId="77777777" w:rsidR="00ED113B" w:rsidRPr="001E7A6E" w:rsidRDefault="00ED113B" w:rsidP="00CD7282">
      <w:pPr>
        <w:suppressAutoHyphens w:val="0"/>
        <w:snapToGrid/>
        <w:spacing w:after="120" w:line="276" w:lineRule="auto"/>
        <w:jc w:val="both"/>
        <w:rPr>
          <w:color w:val="000000"/>
          <w:lang w:eastAsia="ru-RU"/>
        </w:rPr>
      </w:pPr>
      <w:r w:rsidRPr="00BF04BF">
        <w:rPr>
          <w:b/>
          <w:color w:val="000000"/>
          <w:lang w:eastAsia="ru-RU"/>
        </w:rPr>
        <w:t>Линейные объекты</w:t>
      </w:r>
      <w:r w:rsidRPr="00CD7282">
        <w:rPr>
          <w:color w:val="000000"/>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w:t>
      </w:r>
      <w:r w:rsidR="00F910CA">
        <w:rPr>
          <w:color w:val="000000"/>
          <w:lang w:eastAsia="ru-RU"/>
        </w:rPr>
        <w:t xml:space="preserve">ии и другие подобные </w:t>
      </w:r>
      <w:r w:rsidR="00F910CA" w:rsidRPr="001E7A6E">
        <w:rPr>
          <w:color w:val="000000"/>
          <w:lang w:eastAsia="ru-RU"/>
        </w:rPr>
        <w:t>сооружения;</w:t>
      </w:r>
    </w:p>
    <w:p w14:paraId="32F2FEFB" w14:textId="77777777" w:rsidR="00B45E8E" w:rsidRPr="001E7A6E" w:rsidRDefault="00B45E8E" w:rsidP="00CD7282">
      <w:pPr>
        <w:suppressAutoHyphens w:val="0"/>
        <w:snapToGrid/>
        <w:spacing w:after="120" w:line="276" w:lineRule="auto"/>
        <w:jc w:val="both"/>
        <w:rPr>
          <w:color w:val="000000"/>
          <w:lang w:eastAsia="ru-RU"/>
        </w:rPr>
      </w:pPr>
      <w:r w:rsidRPr="001E7A6E">
        <w:rPr>
          <w:b/>
          <w:color w:val="000000"/>
          <w:lang w:eastAsia="ru-RU"/>
        </w:rPr>
        <w:t>Машино-место</w:t>
      </w:r>
      <w:r w:rsidRPr="001E7A6E">
        <w:rPr>
          <w:color w:val="000000"/>
          <w:lang w:eastAsia="ru-RU"/>
        </w:rPr>
        <w:t xml:space="preserve"> </w:t>
      </w:r>
      <w:r w:rsidR="00F910CA" w:rsidRPr="001E7A6E">
        <w:rPr>
          <w:color w:val="000000"/>
          <w:lang w:eastAsia="ru-RU"/>
        </w:rPr>
        <w:t>–</w:t>
      </w:r>
      <w:r w:rsidRPr="001E7A6E">
        <w:rPr>
          <w:color w:val="000000"/>
          <w:lang w:eastAsia="ru-RU"/>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F910CA" w:rsidRPr="001E7A6E">
        <w:rPr>
          <w:color w:val="000000"/>
          <w:lang w:eastAsia="ru-RU"/>
        </w:rPr>
        <w:t>енном кадастровом учете порядке;</w:t>
      </w:r>
    </w:p>
    <w:p w14:paraId="2F2CBF59" w14:textId="77777777" w:rsidR="00BF04BF" w:rsidRPr="001E7A6E" w:rsidRDefault="00BF04BF" w:rsidP="00CD7282">
      <w:pPr>
        <w:suppressAutoHyphens w:val="0"/>
        <w:snapToGrid/>
        <w:spacing w:after="120" w:line="276" w:lineRule="auto"/>
        <w:jc w:val="both"/>
        <w:rPr>
          <w:color w:val="000000"/>
          <w:lang w:eastAsia="ru-RU"/>
        </w:rPr>
      </w:pPr>
      <w:r w:rsidRPr="001E7A6E">
        <w:rPr>
          <w:b/>
          <w:bCs/>
        </w:rPr>
        <w:t xml:space="preserve">Минимальные отступы от границ земельных участков </w:t>
      </w:r>
      <w:r w:rsidRPr="001E7A6E">
        <w:t>– отступы, определяющие места допустимого размещения зданий, строений, сооружений, за пределами которых запрещено строительство зданий, строений, сооружений;</w:t>
      </w:r>
    </w:p>
    <w:p w14:paraId="62B57CD7" w14:textId="57123F0E" w:rsidR="00360BB3" w:rsidRDefault="004B7507" w:rsidP="004B7507">
      <w:pPr>
        <w:jc w:val="both"/>
        <w:rPr>
          <w:bCs/>
          <w:color w:val="00B050"/>
          <w:lang w:eastAsia="ru-RU"/>
        </w:rPr>
      </w:pPr>
      <w:r w:rsidRPr="004B7507">
        <w:rPr>
          <w:b/>
          <w:color w:val="00B050"/>
        </w:rPr>
        <w:lastRenderedPageBreak/>
        <w:t>Некапитальные строения, сооружения</w:t>
      </w:r>
      <w:r w:rsidRPr="004B7507">
        <w:rPr>
          <w:color w:val="00B05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На одном земельном участке допускается установка более одного объекта некапитального строительства, при условии соблюдения максимального процента застройки земельного участка, указанного для соответствующей зоны в настоящих правилах. Площадь, занимаемая некапитальным строением на земельном участке, входит в процент застройки земельного участка. Некапитальные строения, сооружения не могут иметь более одного этажа и занимать площадь более 40</w:t>
      </w:r>
      <w:r w:rsidRPr="004B7507">
        <w:rPr>
          <w:color w:val="00B050"/>
        </w:rPr>
        <w:t xml:space="preserve"> </w:t>
      </w:r>
      <w:r w:rsidRPr="004B7507">
        <w:rPr>
          <w:color w:val="00B050"/>
        </w:rPr>
        <w:t>кв.м. каждое</w:t>
      </w:r>
      <w:r w:rsidR="00F910CA" w:rsidRPr="004B7507">
        <w:rPr>
          <w:bCs/>
          <w:color w:val="00B050"/>
          <w:lang w:eastAsia="ru-RU"/>
        </w:rPr>
        <w:t>;</w:t>
      </w:r>
    </w:p>
    <w:p w14:paraId="7D35C437" w14:textId="77777777" w:rsidR="004B7507" w:rsidRPr="004B7507" w:rsidRDefault="004B7507" w:rsidP="004B7507">
      <w:pPr>
        <w:jc w:val="both"/>
        <w:rPr>
          <w:color w:val="00B050"/>
        </w:rPr>
      </w:pPr>
    </w:p>
    <w:p w14:paraId="67833731" w14:textId="77777777" w:rsidR="00360BB3" w:rsidRPr="00CD7282" w:rsidRDefault="00360BB3" w:rsidP="00360BB3">
      <w:pPr>
        <w:suppressAutoHyphens w:val="0"/>
        <w:autoSpaceDE w:val="0"/>
        <w:autoSpaceDN w:val="0"/>
        <w:adjustRightInd w:val="0"/>
        <w:snapToGrid/>
        <w:spacing w:after="120" w:line="276" w:lineRule="auto"/>
        <w:jc w:val="both"/>
        <w:rPr>
          <w:rFonts w:eastAsia="Calibri"/>
          <w:lang w:eastAsia="ru-RU"/>
        </w:rPr>
      </w:pPr>
      <w:r w:rsidRPr="00CD7282">
        <w:rPr>
          <w:rFonts w:eastAsia="Calibri"/>
          <w:b/>
          <w:lang w:eastAsia="ru-RU"/>
        </w:rPr>
        <w:t>Объект капитального строительства</w:t>
      </w:r>
      <w:r w:rsidRPr="00CD7282">
        <w:rPr>
          <w:rFonts w:eastAsia="Calibri"/>
          <w:lang w:eastAsia="ru-RU"/>
        </w:rPr>
        <w:t xml:space="preserve"> </w:t>
      </w:r>
      <w:r w:rsidRPr="00CD7282">
        <w:rPr>
          <w:color w:val="000000"/>
          <w:lang w:eastAsia="ru-RU"/>
        </w:rPr>
        <w:t>–</w:t>
      </w:r>
      <w:r w:rsidRPr="00CD7282">
        <w:rPr>
          <w:rFonts w:eastAsia="Calibri"/>
          <w:lang w:eastAsia="ru-RU"/>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w:t>
      </w:r>
      <w:r w:rsidR="00BF04BF">
        <w:rPr>
          <w:rFonts w:eastAsia="Calibri"/>
          <w:lang w:eastAsia="ru-RU"/>
        </w:rPr>
        <w:t xml:space="preserve"> (замощение, покрытие и другие);</w:t>
      </w:r>
    </w:p>
    <w:p w14:paraId="2FE95301" w14:textId="77777777" w:rsidR="00ED113B" w:rsidRPr="00CD7282" w:rsidRDefault="00ED113B" w:rsidP="00CD7282">
      <w:pPr>
        <w:suppressAutoHyphens w:val="0"/>
        <w:autoSpaceDE w:val="0"/>
        <w:snapToGrid/>
        <w:spacing w:after="120" w:line="276" w:lineRule="auto"/>
        <w:jc w:val="both"/>
        <w:rPr>
          <w:color w:val="000000"/>
          <w:kern w:val="1"/>
          <w:lang w:eastAsia="ru-RU"/>
        </w:rPr>
      </w:pPr>
      <w:r w:rsidRPr="00CD7282">
        <w:rPr>
          <w:b/>
          <w:bCs/>
          <w:color w:val="000000"/>
          <w:kern w:val="1"/>
          <w:lang w:eastAsia="ru-RU"/>
        </w:rPr>
        <w:t>Объекты культурного наследия (памятники истории и культуры) народов Российской Федерации</w:t>
      </w:r>
      <w:r w:rsidRPr="00CD7282">
        <w:rPr>
          <w:color w:val="000000"/>
          <w:kern w:val="1"/>
          <w:lang w:eastAsia="ru-RU"/>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w:t>
      </w:r>
      <w:r w:rsidR="00BF04BF">
        <w:rPr>
          <w:color w:val="000000"/>
          <w:kern w:val="1"/>
          <w:lang w:eastAsia="ru-RU"/>
        </w:rPr>
        <w:t>ждении и развитии культуры;</w:t>
      </w:r>
    </w:p>
    <w:p w14:paraId="25221F09" w14:textId="77777777" w:rsidR="00ED113B" w:rsidRDefault="00ED113B" w:rsidP="00CD7282">
      <w:pPr>
        <w:suppressAutoHyphens w:val="0"/>
        <w:snapToGrid/>
        <w:spacing w:after="120" w:line="276" w:lineRule="auto"/>
        <w:jc w:val="both"/>
        <w:rPr>
          <w:color w:val="000000"/>
          <w:lang w:eastAsia="ru-RU"/>
        </w:rPr>
      </w:pPr>
      <w:r w:rsidRPr="00CD7282">
        <w:rPr>
          <w:b/>
          <w:bCs/>
          <w:color w:val="000000"/>
          <w:lang w:eastAsia="ru-RU"/>
        </w:rPr>
        <w:t xml:space="preserve">Охранные зоны </w:t>
      </w:r>
      <w:r w:rsidRPr="00CD7282">
        <w:rPr>
          <w:color w:val="000000"/>
          <w:lang w:eastAsia="ru-RU"/>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w:t>
      </w:r>
      <w:r w:rsidR="00BF04BF">
        <w:rPr>
          <w:color w:val="000000"/>
          <w:lang w:eastAsia="ru-RU"/>
        </w:rPr>
        <w:t>ьством Российской Федерации;</w:t>
      </w:r>
    </w:p>
    <w:p w14:paraId="290D75A9"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Планировка территории</w:t>
      </w:r>
      <w:r w:rsidRPr="00CD7282">
        <w:rPr>
          <w:color w:val="000000"/>
          <w:lang w:eastAsia="ru-RU"/>
        </w:rPr>
        <w:t xml:space="preserve"> – осуществление деятельности по развитию территорий посредством разработки проектов планировки территории, проектов ме</w:t>
      </w:r>
      <w:r w:rsidR="00BF04BF">
        <w:rPr>
          <w:color w:val="000000"/>
          <w:lang w:eastAsia="ru-RU"/>
        </w:rPr>
        <w:t>жевания территории;</w:t>
      </w:r>
    </w:p>
    <w:p w14:paraId="0467A2A0"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Правила землепользования и застройки</w:t>
      </w:r>
      <w:r w:rsidRPr="00CD7282">
        <w:rPr>
          <w:color w:val="000000"/>
          <w:lang w:eastAsia="ru-RU"/>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w:t>
      </w:r>
      <w:r w:rsidR="00BF04BF">
        <w:rPr>
          <w:color w:val="000000"/>
          <w:lang w:eastAsia="ru-RU"/>
        </w:rPr>
        <w:t>нений;</w:t>
      </w:r>
    </w:p>
    <w:p w14:paraId="16D67984" w14:textId="77777777" w:rsidR="00ED113B" w:rsidRPr="00B7405A" w:rsidRDefault="00ED113B" w:rsidP="00CD7282">
      <w:pPr>
        <w:suppressAutoHyphens w:val="0"/>
        <w:snapToGrid/>
        <w:spacing w:after="120" w:line="276" w:lineRule="auto"/>
        <w:jc w:val="both"/>
        <w:rPr>
          <w:color w:val="000000"/>
          <w:lang w:eastAsia="ru-RU"/>
        </w:rPr>
      </w:pPr>
      <w:r w:rsidRPr="00CD7282">
        <w:rPr>
          <w:b/>
          <w:bCs/>
          <w:color w:val="000000"/>
          <w:lang w:eastAsia="ru-RU"/>
        </w:rPr>
        <w:t>Прибрежная защитная полоса</w:t>
      </w:r>
      <w:r w:rsidRPr="00CD7282">
        <w:rPr>
          <w:color w:val="000000"/>
          <w:lang w:eastAsia="ru-RU"/>
        </w:rPr>
        <w:t xml:space="preserve"> – часть территории водоохранной зоны водного объекта, которая </w:t>
      </w:r>
      <w:r w:rsidRPr="00B7405A">
        <w:rPr>
          <w:color w:val="000000"/>
          <w:lang w:eastAsia="ru-RU"/>
        </w:rPr>
        <w:t>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w:t>
      </w:r>
      <w:r w:rsidR="00BF04BF" w:rsidRPr="00B7405A">
        <w:rPr>
          <w:color w:val="000000"/>
          <w:lang w:eastAsia="ru-RU"/>
        </w:rPr>
        <w:t>ренных водным законодательством;</w:t>
      </w:r>
    </w:p>
    <w:p w14:paraId="3D0088EE" w14:textId="77777777" w:rsidR="00BF04BF" w:rsidRPr="00B7405A" w:rsidRDefault="00BF04BF" w:rsidP="00CD7282">
      <w:pPr>
        <w:suppressAutoHyphens w:val="0"/>
        <w:snapToGrid/>
        <w:spacing w:after="120" w:line="276" w:lineRule="auto"/>
        <w:jc w:val="both"/>
      </w:pPr>
      <w:r w:rsidRPr="00B7405A">
        <w:rPr>
          <w:b/>
          <w:bCs/>
        </w:rPr>
        <w:t xml:space="preserve">Процент застройки в границах земельного участка </w:t>
      </w:r>
      <w:r w:rsidRPr="00B7405A">
        <w:t>– отношение суммарной площади земельного участка, которая может быть застроена, ко всей площади земельного участка;</w:t>
      </w:r>
    </w:p>
    <w:p w14:paraId="5891F358" w14:textId="77777777" w:rsidR="00BF04BF" w:rsidRPr="00CD7282" w:rsidRDefault="00BF04BF" w:rsidP="00BF04BF">
      <w:pPr>
        <w:suppressAutoHyphens w:val="0"/>
        <w:snapToGrid/>
        <w:spacing w:after="120" w:line="276" w:lineRule="auto"/>
        <w:jc w:val="both"/>
      </w:pPr>
      <w:r w:rsidRPr="00B7405A">
        <w:rPr>
          <w:b/>
        </w:rPr>
        <w:t>Процент озеленения</w:t>
      </w:r>
      <w:r w:rsidRPr="00CD7282">
        <w:rPr>
          <w:b/>
        </w:rPr>
        <w:t xml:space="preserve"> земельного участка</w:t>
      </w:r>
      <w:r w:rsidRPr="00CD7282">
        <w:t xml:space="preserve"> – соотношение площади озеленения земельного участка и площади участка в целом, измеряемое в процентах. Под площадью озеленения понимается площадь, занятая посадками многолетних насаждений, трав, прочих растений. Дорожно-</w:t>
      </w:r>
      <w:proofErr w:type="spellStart"/>
      <w:r w:rsidRPr="00CD7282">
        <w:t>тропиночная</w:t>
      </w:r>
      <w:proofErr w:type="spellEnd"/>
      <w:r w:rsidRPr="00CD7282">
        <w:t xml:space="preserve"> сеть в пределах участка, за исключением проездов, предусмотренных для движения транспорта, и придомовых площадок, может быть включена в площадь озеленения, если занимает не более 30 проценто</w:t>
      </w:r>
      <w:r>
        <w:t>в от площади зеленых насаждений;</w:t>
      </w:r>
    </w:p>
    <w:p w14:paraId="72314B7C" w14:textId="77777777" w:rsidR="00ED113B" w:rsidRPr="00CD7282" w:rsidRDefault="00ED113B" w:rsidP="00CD7282">
      <w:pPr>
        <w:suppressAutoHyphens w:val="0"/>
        <w:snapToGrid/>
        <w:spacing w:after="120" w:line="276" w:lineRule="auto"/>
        <w:jc w:val="both"/>
        <w:rPr>
          <w:bCs/>
          <w:color w:val="000000"/>
          <w:lang w:eastAsia="ru-RU"/>
        </w:rPr>
      </w:pPr>
      <w:r w:rsidRPr="00CD7282">
        <w:rPr>
          <w:b/>
          <w:bCs/>
          <w:color w:val="000000"/>
          <w:lang w:eastAsia="ru-RU"/>
        </w:rPr>
        <w:t xml:space="preserve">Региональные (местные) нормативы градостроительного проектирования – </w:t>
      </w:r>
      <w:r w:rsidRPr="00CD7282">
        <w:rPr>
          <w:bCs/>
          <w:color w:val="000000"/>
          <w:lang w:eastAsia="ru-RU"/>
        </w:rPr>
        <w:t>устанавливаемые с учетом особенностей территории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14:paraId="6829D00D"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Реконструкция</w:t>
      </w:r>
      <w:r w:rsidRPr="00CD7282">
        <w:rPr>
          <w:color w:val="000000"/>
          <w:lang w:eastAsia="ru-RU"/>
        </w:rPr>
        <w:t xml:space="preserve"> </w:t>
      </w:r>
      <w:r w:rsidRPr="00CD7282">
        <w:rPr>
          <w:b/>
          <w:color w:val="000000"/>
        </w:rPr>
        <w:t>объектов капительного строительства (за исключением линейных объектов)</w:t>
      </w:r>
      <w:r w:rsidRPr="00CD7282">
        <w:rPr>
          <w:color w:val="00000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w:t>
      </w:r>
      <w:r w:rsidRPr="00CD7282">
        <w:rPr>
          <w:color w:val="000000"/>
        </w:rPr>
        <w:lastRenderedPageBreak/>
        <w:t>аналогичные или иные улучшающие показатели таких конструкций элементы и (или) восстановления указанных элементов</w:t>
      </w:r>
      <w:r w:rsidR="00BF04BF">
        <w:rPr>
          <w:color w:val="000000"/>
          <w:lang w:eastAsia="ru-RU"/>
        </w:rPr>
        <w:t>;</w:t>
      </w:r>
    </w:p>
    <w:p w14:paraId="271F743E" w14:textId="77777777" w:rsidR="00ED113B" w:rsidRPr="00CD7282" w:rsidRDefault="00ED113B" w:rsidP="00CD7282">
      <w:pPr>
        <w:suppressAutoHyphens w:val="0"/>
        <w:snapToGrid/>
        <w:spacing w:after="120" w:line="276" w:lineRule="auto"/>
        <w:jc w:val="both"/>
        <w:rPr>
          <w:color w:val="000000"/>
          <w:lang w:eastAsia="ru-RU"/>
        </w:rPr>
      </w:pPr>
      <w:r w:rsidRPr="00CD7282">
        <w:rPr>
          <w:b/>
          <w:color w:val="000000"/>
        </w:rPr>
        <w:t>Реконструкция линейных объектов</w:t>
      </w:r>
      <w:r w:rsidRPr="00CD7282">
        <w:rPr>
          <w:color w:val="000000"/>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BF04BF">
        <w:rPr>
          <w:color w:val="000000"/>
        </w:rPr>
        <w:t>ли) охранных зон таких объектов;</w:t>
      </w:r>
    </w:p>
    <w:p w14:paraId="7CBB291D" w14:textId="77777777" w:rsidR="00ED113B" w:rsidRPr="00CD7282" w:rsidRDefault="00ED113B" w:rsidP="00CD7282">
      <w:pPr>
        <w:suppressAutoHyphens w:val="0"/>
        <w:snapToGrid/>
        <w:spacing w:after="120" w:line="276" w:lineRule="auto"/>
        <w:jc w:val="both"/>
        <w:rPr>
          <w:color w:val="000000"/>
          <w:lang w:eastAsia="ru-RU"/>
        </w:rPr>
      </w:pPr>
      <w:r w:rsidRPr="00CD7282">
        <w:rPr>
          <w:b/>
          <w:bCs/>
          <w:color w:val="000000"/>
          <w:lang w:eastAsia="ru-RU"/>
        </w:rPr>
        <w:t>Санитарно-защитная зона</w:t>
      </w:r>
      <w:r w:rsidRPr="00CD7282">
        <w:rPr>
          <w:color w:val="000000"/>
          <w:lang w:eastAsia="ru-RU"/>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w:t>
      </w:r>
      <w:r w:rsidR="00BF04BF">
        <w:rPr>
          <w:color w:val="000000"/>
          <w:lang w:eastAsia="ru-RU"/>
        </w:rPr>
        <w:t>го риска для здоровья населения;</w:t>
      </w:r>
    </w:p>
    <w:p w14:paraId="33253F63" w14:textId="77777777" w:rsidR="00ED113B" w:rsidRPr="001E7A6E" w:rsidRDefault="00ED113B" w:rsidP="00CD7282">
      <w:pPr>
        <w:suppressAutoHyphens w:val="0"/>
        <w:snapToGrid/>
        <w:spacing w:after="120" w:line="276" w:lineRule="auto"/>
        <w:jc w:val="both"/>
        <w:rPr>
          <w:color w:val="000000"/>
          <w:lang w:eastAsia="ru-RU"/>
        </w:rPr>
      </w:pPr>
      <w:r w:rsidRPr="00CD7282">
        <w:rPr>
          <w:b/>
          <w:bCs/>
          <w:color w:val="000000"/>
          <w:lang w:eastAsia="ru-RU"/>
        </w:rPr>
        <w:t>Строительные намерения заявителя</w:t>
      </w:r>
      <w:r w:rsidRPr="00CD7282">
        <w:rPr>
          <w:color w:val="000000"/>
          <w:lang w:eastAsia="ru-RU"/>
        </w:rPr>
        <w:t xml:space="preserve"> – планируемое строительство, реконструкция, капитальный </w:t>
      </w:r>
      <w:r w:rsidRPr="001E7A6E">
        <w:rPr>
          <w:color w:val="000000"/>
          <w:lang w:eastAsia="ru-RU"/>
        </w:rPr>
        <w:t>ремонт объ</w:t>
      </w:r>
      <w:r w:rsidR="00BF04BF" w:rsidRPr="001E7A6E">
        <w:rPr>
          <w:color w:val="000000"/>
          <w:lang w:eastAsia="ru-RU"/>
        </w:rPr>
        <w:t>екта капитального строительства;</w:t>
      </w:r>
    </w:p>
    <w:p w14:paraId="36FD8A90" w14:textId="77777777" w:rsidR="00ED113B" w:rsidRPr="001E7A6E" w:rsidRDefault="00ED113B" w:rsidP="00CD7282">
      <w:pPr>
        <w:suppressAutoHyphens w:val="0"/>
        <w:snapToGrid/>
        <w:spacing w:after="120" w:line="276" w:lineRule="auto"/>
        <w:jc w:val="both"/>
        <w:rPr>
          <w:color w:val="000000"/>
          <w:lang w:eastAsia="ru-RU"/>
        </w:rPr>
      </w:pPr>
      <w:r w:rsidRPr="001E7A6E">
        <w:rPr>
          <w:b/>
          <w:bCs/>
          <w:color w:val="000000"/>
          <w:lang w:eastAsia="ru-RU"/>
        </w:rPr>
        <w:t>Строительство</w:t>
      </w:r>
      <w:r w:rsidRPr="001E7A6E">
        <w:rPr>
          <w:color w:val="000000"/>
          <w:lang w:eastAsia="ru-RU"/>
        </w:rPr>
        <w:t xml:space="preserve"> – создание зданий, строений, сооружений (в том числе на месте сносимых объек</w:t>
      </w:r>
      <w:r w:rsidR="00BF04BF" w:rsidRPr="001E7A6E">
        <w:rPr>
          <w:color w:val="000000"/>
          <w:lang w:eastAsia="ru-RU"/>
        </w:rPr>
        <w:t>тов капитального строительства);</w:t>
      </w:r>
    </w:p>
    <w:p w14:paraId="37B988BC" w14:textId="77777777" w:rsidR="00BF04BF" w:rsidRPr="001E7A6E" w:rsidRDefault="00BF04BF" w:rsidP="00CD7282">
      <w:pPr>
        <w:suppressAutoHyphens w:val="0"/>
        <w:snapToGrid/>
        <w:spacing w:after="120" w:line="276" w:lineRule="auto"/>
        <w:jc w:val="both"/>
        <w:rPr>
          <w:color w:val="000000"/>
          <w:lang w:eastAsia="ru-RU"/>
        </w:rPr>
      </w:pPr>
      <w:r w:rsidRPr="001E7A6E">
        <w:rPr>
          <w:b/>
          <w:bCs/>
        </w:rPr>
        <w:t xml:space="preserve">Стоянка автомобилей (автостоянка, паркинг, парковка, гараж, гараж-стоянка) </w:t>
      </w:r>
      <w:r w:rsidRPr="001E7A6E">
        <w:t xml:space="preserve">–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w:t>
      </w:r>
      <w:proofErr w:type="spellStart"/>
      <w:r w:rsidRPr="001E7A6E">
        <w:t>мототранспортных</w:t>
      </w:r>
      <w:proofErr w:type="spellEnd"/>
      <w:r w:rsidRPr="001E7A6E">
        <w:t xml:space="preserve"> средств (мотоциклов, мотороллеров, мотоколясок, мопедов, скутеров), которые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
    <w:p w14:paraId="63BF66A4" w14:textId="77777777" w:rsidR="00ED113B" w:rsidRPr="001E7A6E" w:rsidRDefault="00ED113B" w:rsidP="00CD7282">
      <w:pPr>
        <w:suppressAutoHyphens w:val="0"/>
        <w:snapToGrid/>
        <w:spacing w:after="120" w:line="276" w:lineRule="auto"/>
        <w:jc w:val="both"/>
        <w:rPr>
          <w:b/>
          <w:bCs/>
          <w:color w:val="000000"/>
          <w:lang w:eastAsia="ru-RU"/>
        </w:rPr>
      </w:pPr>
      <w:r w:rsidRPr="001E7A6E">
        <w:rPr>
          <w:b/>
          <w:bCs/>
          <w:color w:val="000000"/>
          <w:lang w:eastAsia="ru-RU"/>
        </w:rPr>
        <w:t xml:space="preserve">Территориальные зоны – </w:t>
      </w:r>
      <w:r w:rsidRPr="001E7A6E">
        <w:rPr>
          <w:bCs/>
          <w:color w:val="000000"/>
          <w:lang w:eastAsia="ru-RU"/>
        </w:rPr>
        <w:t>зоны, для которых в Правилах определены границы и установлены градостроительные регламенты</w:t>
      </w:r>
      <w:r w:rsidR="00BF04BF" w:rsidRPr="001E7A6E">
        <w:rPr>
          <w:bCs/>
          <w:color w:val="000000"/>
          <w:lang w:eastAsia="ru-RU"/>
        </w:rPr>
        <w:t>;</w:t>
      </w:r>
    </w:p>
    <w:p w14:paraId="40D19352" w14:textId="77777777" w:rsidR="00ED113B" w:rsidRPr="001E7A6E" w:rsidRDefault="00ED113B" w:rsidP="00CD7282">
      <w:pPr>
        <w:suppressAutoHyphens w:val="0"/>
        <w:snapToGrid/>
        <w:spacing w:after="120" w:line="276" w:lineRule="auto"/>
        <w:jc w:val="both"/>
        <w:rPr>
          <w:bCs/>
          <w:color w:val="000000"/>
          <w:lang w:eastAsia="ru-RU"/>
        </w:rPr>
      </w:pPr>
      <w:r w:rsidRPr="001E7A6E">
        <w:rPr>
          <w:b/>
          <w:bCs/>
          <w:color w:val="000000"/>
          <w:lang w:eastAsia="ru-RU"/>
        </w:rPr>
        <w:t xml:space="preserve">Территории общего пользования – </w:t>
      </w:r>
      <w:r w:rsidRPr="001E7A6E">
        <w:rPr>
          <w:bCs/>
          <w:color w:val="000000"/>
          <w:lang w:eastAsia="ru-RU"/>
        </w:rPr>
        <w:t>территории, которыми беспрепятственно пользуется неограниченный круг лиц, в том числе расположенные вне территории кварталов - площади, улицы, набережные, бульвары и на территор</w:t>
      </w:r>
      <w:r w:rsidR="00BF04BF" w:rsidRPr="001E7A6E">
        <w:rPr>
          <w:bCs/>
          <w:color w:val="000000"/>
          <w:lang w:eastAsia="ru-RU"/>
        </w:rPr>
        <w:t>ии кварталов - проезды и скверы;</w:t>
      </w:r>
    </w:p>
    <w:p w14:paraId="430D804A" w14:textId="77777777" w:rsidR="00360BB3" w:rsidRPr="001E7A6E" w:rsidRDefault="00360BB3" w:rsidP="00360BB3">
      <w:pPr>
        <w:suppressAutoHyphens w:val="0"/>
        <w:snapToGrid/>
        <w:spacing w:after="120" w:line="276" w:lineRule="auto"/>
        <w:jc w:val="both"/>
        <w:rPr>
          <w:color w:val="000000"/>
          <w:lang w:eastAsia="ru-RU"/>
        </w:rPr>
      </w:pPr>
      <w:r w:rsidRPr="001E7A6E">
        <w:rPr>
          <w:b/>
          <w:color w:val="000000"/>
          <w:lang w:eastAsia="ru-RU"/>
        </w:rPr>
        <w:t xml:space="preserve">Элементы благоустройства - </w:t>
      </w:r>
      <w:r w:rsidRPr="001E7A6E">
        <w:rPr>
          <w:color w:val="000000"/>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EA3913" w:rsidRPr="001E7A6E">
        <w:rPr>
          <w:color w:val="000000"/>
          <w:lang w:eastAsia="ru-RU"/>
        </w:rPr>
        <w:t>асти благоустройства территории;</w:t>
      </w:r>
    </w:p>
    <w:p w14:paraId="77FF6601" w14:textId="77777777" w:rsidR="00F910CA" w:rsidRPr="001E7A6E" w:rsidRDefault="00F910CA" w:rsidP="00F910CA">
      <w:pPr>
        <w:suppressAutoHyphens w:val="0"/>
        <w:snapToGrid/>
        <w:spacing w:after="120" w:line="276" w:lineRule="auto"/>
        <w:jc w:val="both"/>
        <w:rPr>
          <w:color w:val="000000"/>
          <w:lang w:eastAsia="ru-RU"/>
        </w:rPr>
      </w:pPr>
      <w:r w:rsidRPr="001E7A6E">
        <w:rPr>
          <w:b/>
          <w:color w:val="000000"/>
          <w:lang w:eastAsia="ru-RU"/>
        </w:rPr>
        <w:t>Элемент планировочной структуры</w:t>
      </w:r>
      <w:r w:rsidRPr="001E7A6E">
        <w:rPr>
          <w:color w:val="000000"/>
          <w:lang w:eastAsia="ru-RU"/>
        </w:rPr>
        <w:t xml:space="preserve"> – часть территории поселения, городского округа или межселенной территории муниципального района (квартал, микрорайон, </w:t>
      </w:r>
      <w:r w:rsidR="00EA3913" w:rsidRPr="001E7A6E">
        <w:rPr>
          <w:color w:val="000000"/>
          <w:lang w:eastAsia="ru-RU"/>
        </w:rPr>
        <w:t>район и иные подобные элементы).</w:t>
      </w:r>
    </w:p>
    <w:p w14:paraId="1BF92D60" w14:textId="77777777" w:rsidR="00360BB3" w:rsidRPr="00CD7282" w:rsidRDefault="00360BB3" w:rsidP="00CD7282">
      <w:pPr>
        <w:suppressAutoHyphens w:val="0"/>
        <w:autoSpaceDE w:val="0"/>
        <w:autoSpaceDN w:val="0"/>
        <w:adjustRightInd w:val="0"/>
        <w:snapToGrid/>
        <w:spacing w:after="120" w:line="276" w:lineRule="auto"/>
        <w:jc w:val="both"/>
        <w:rPr>
          <w:rFonts w:eastAsia="Calibri"/>
          <w:color w:val="000000"/>
          <w:lang w:eastAsia="ru-RU"/>
        </w:rPr>
      </w:pPr>
    </w:p>
    <w:p w14:paraId="414E7CD7"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bookmarkStart w:id="12" w:name="_Toc281221506"/>
      <w:bookmarkStart w:id="13" w:name="_Toc395282200"/>
      <w:bookmarkStart w:id="14" w:name="_Toc443737316"/>
      <w:r w:rsidRPr="00CD7282">
        <w:rPr>
          <w:rFonts w:ascii="Times New Roman" w:hAnsi="Times New Roman"/>
          <w:sz w:val="22"/>
          <w:szCs w:val="22"/>
          <w:lang w:val="ru-RU"/>
        </w:rPr>
        <w:t xml:space="preserve">Статья 2. Цели </w:t>
      </w:r>
      <w:r w:rsidR="0050702E" w:rsidRPr="00CD7282">
        <w:rPr>
          <w:rFonts w:ascii="Times New Roman" w:hAnsi="Times New Roman"/>
          <w:sz w:val="22"/>
          <w:szCs w:val="22"/>
          <w:lang w:val="ru-RU"/>
        </w:rPr>
        <w:t xml:space="preserve">и область применения </w:t>
      </w:r>
      <w:r w:rsidRPr="00CD7282">
        <w:rPr>
          <w:rFonts w:ascii="Times New Roman" w:hAnsi="Times New Roman"/>
          <w:sz w:val="22"/>
          <w:szCs w:val="22"/>
          <w:lang w:val="ru-RU"/>
        </w:rPr>
        <w:t>Правил</w:t>
      </w:r>
      <w:bookmarkEnd w:id="12"/>
      <w:bookmarkEnd w:id="13"/>
      <w:bookmarkEnd w:id="14"/>
    </w:p>
    <w:p w14:paraId="7B180A16" w14:textId="77777777" w:rsidR="00ED113B" w:rsidRPr="00CD7282" w:rsidRDefault="00EA3913" w:rsidP="00CD7282">
      <w:pPr>
        <w:tabs>
          <w:tab w:val="left" w:pos="851"/>
        </w:tabs>
        <w:suppressAutoHyphens w:val="0"/>
        <w:snapToGrid/>
        <w:spacing w:after="120" w:line="276" w:lineRule="auto"/>
        <w:jc w:val="both"/>
        <w:rPr>
          <w:color w:val="000000"/>
          <w:lang w:eastAsia="ru-RU"/>
        </w:rPr>
      </w:pPr>
      <w:r>
        <w:rPr>
          <w:color w:val="000000"/>
          <w:lang w:eastAsia="ru-RU"/>
        </w:rPr>
        <w:t xml:space="preserve">1. </w:t>
      </w:r>
      <w:r w:rsidR="00ED113B" w:rsidRPr="00CD7282">
        <w:rPr>
          <w:color w:val="000000"/>
          <w:lang w:eastAsia="ru-RU"/>
        </w:rPr>
        <w:t>Целями Правил являются:</w:t>
      </w:r>
    </w:p>
    <w:p w14:paraId="6447E0DB" w14:textId="77777777" w:rsidR="00ED113B" w:rsidRPr="00EA3913" w:rsidRDefault="00ED113B" w:rsidP="00EA3913">
      <w:pPr>
        <w:pStyle w:val="a5"/>
        <w:numPr>
          <w:ilvl w:val="0"/>
          <w:numId w:val="60"/>
        </w:numPr>
        <w:tabs>
          <w:tab w:val="left" w:pos="851"/>
        </w:tabs>
        <w:suppressAutoHyphens w:val="0"/>
        <w:snapToGrid/>
        <w:spacing w:after="120" w:line="276" w:lineRule="auto"/>
        <w:jc w:val="both"/>
        <w:rPr>
          <w:color w:val="000000"/>
          <w:lang w:eastAsia="ru-RU"/>
        </w:rPr>
      </w:pPr>
      <w:r w:rsidRPr="00EA3913">
        <w:rPr>
          <w:color w:val="000000"/>
          <w:lang w:eastAsia="ru-RU"/>
        </w:rPr>
        <w:t xml:space="preserve">создание условий для устойчивого развития территории </w:t>
      </w:r>
      <w:r w:rsidR="00925C99" w:rsidRPr="00EA3913">
        <w:rPr>
          <w:color w:val="000000"/>
          <w:lang w:eastAsia="ru-RU"/>
        </w:rPr>
        <w:t>городского округа «</w:t>
      </w:r>
      <w:r w:rsidR="009E7D84" w:rsidRPr="00EA3913">
        <w:rPr>
          <w:color w:val="000000"/>
          <w:lang w:eastAsia="ru-RU"/>
        </w:rPr>
        <w:t>город Дербент</w:t>
      </w:r>
      <w:r w:rsidR="00925C99" w:rsidRPr="00EA3913">
        <w:rPr>
          <w:color w:val="000000"/>
          <w:lang w:eastAsia="ru-RU"/>
        </w:rPr>
        <w:t>»</w:t>
      </w:r>
      <w:r w:rsidRPr="00EA3913">
        <w:rPr>
          <w:color w:val="000000"/>
          <w:lang w:eastAsia="ru-RU"/>
        </w:rPr>
        <w:t>, сохранения окружающей среды и объектов культурного наследия</w:t>
      </w:r>
      <w:r w:rsidR="009E7D84" w:rsidRPr="00EA3913">
        <w:rPr>
          <w:color w:val="000000"/>
          <w:lang w:eastAsia="ru-RU"/>
        </w:rPr>
        <w:t xml:space="preserve"> федерального, регионального и местного значения</w:t>
      </w:r>
      <w:r w:rsidRPr="00EA3913">
        <w:rPr>
          <w:color w:val="000000"/>
          <w:lang w:eastAsia="ru-RU"/>
        </w:rPr>
        <w:t>;</w:t>
      </w:r>
    </w:p>
    <w:p w14:paraId="348A1CEF" w14:textId="77777777" w:rsidR="00ED113B" w:rsidRPr="00EA3913" w:rsidRDefault="00ED113B" w:rsidP="00EA3913">
      <w:pPr>
        <w:pStyle w:val="a5"/>
        <w:numPr>
          <w:ilvl w:val="0"/>
          <w:numId w:val="60"/>
        </w:numPr>
        <w:tabs>
          <w:tab w:val="left" w:pos="851"/>
        </w:tabs>
        <w:suppressAutoHyphens w:val="0"/>
        <w:snapToGrid/>
        <w:spacing w:after="120" w:line="276" w:lineRule="auto"/>
        <w:jc w:val="both"/>
        <w:rPr>
          <w:color w:val="000000"/>
          <w:lang w:eastAsia="ru-RU"/>
        </w:rPr>
      </w:pPr>
      <w:r w:rsidRPr="00EA3913">
        <w:rPr>
          <w:color w:val="000000"/>
          <w:lang w:eastAsia="ru-RU"/>
        </w:rPr>
        <w:t xml:space="preserve">создание условий для планировки территории </w:t>
      </w:r>
      <w:r w:rsidR="00925C99" w:rsidRPr="00EA3913">
        <w:rPr>
          <w:color w:val="000000"/>
          <w:lang w:eastAsia="ru-RU"/>
        </w:rPr>
        <w:t>городского округа «</w:t>
      </w:r>
      <w:r w:rsidR="009E7D84" w:rsidRPr="00EA3913">
        <w:rPr>
          <w:color w:val="000000"/>
          <w:lang w:eastAsia="ru-RU"/>
        </w:rPr>
        <w:t>город Дербент</w:t>
      </w:r>
      <w:r w:rsidR="00925C99" w:rsidRPr="00EA3913">
        <w:rPr>
          <w:color w:val="000000"/>
          <w:lang w:eastAsia="ru-RU"/>
        </w:rPr>
        <w:t>»</w:t>
      </w:r>
      <w:r w:rsidRPr="00EA3913">
        <w:rPr>
          <w:color w:val="000000"/>
          <w:lang w:eastAsia="ru-RU"/>
        </w:rPr>
        <w:t>;</w:t>
      </w:r>
    </w:p>
    <w:p w14:paraId="3184BB77" w14:textId="77777777" w:rsidR="00ED113B" w:rsidRPr="00EA3913" w:rsidRDefault="00ED113B" w:rsidP="00EA3913">
      <w:pPr>
        <w:pStyle w:val="a5"/>
        <w:numPr>
          <w:ilvl w:val="0"/>
          <w:numId w:val="60"/>
        </w:numPr>
        <w:tabs>
          <w:tab w:val="left" w:pos="851"/>
        </w:tabs>
        <w:suppressAutoHyphens w:val="0"/>
        <w:snapToGrid/>
        <w:spacing w:after="120" w:line="276" w:lineRule="auto"/>
        <w:jc w:val="both"/>
        <w:rPr>
          <w:color w:val="000000"/>
          <w:lang w:eastAsia="ru-RU"/>
        </w:rPr>
      </w:pPr>
      <w:r w:rsidRPr="00EA3913">
        <w:rPr>
          <w:color w:val="000000"/>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C189860" w14:textId="77777777" w:rsidR="00ED113B" w:rsidRPr="00EA3913" w:rsidRDefault="00ED113B" w:rsidP="00EA3913">
      <w:pPr>
        <w:pStyle w:val="a5"/>
        <w:numPr>
          <w:ilvl w:val="0"/>
          <w:numId w:val="60"/>
        </w:numPr>
        <w:tabs>
          <w:tab w:val="left" w:pos="851"/>
        </w:tabs>
        <w:suppressAutoHyphens w:val="0"/>
        <w:snapToGrid/>
        <w:spacing w:after="120" w:line="276" w:lineRule="auto"/>
        <w:jc w:val="both"/>
        <w:rPr>
          <w:color w:val="000000"/>
          <w:lang w:eastAsia="ru-RU"/>
        </w:rPr>
      </w:pPr>
      <w:r w:rsidRPr="00EA3913">
        <w:rPr>
          <w:color w:val="000000"/>
          <w:lang w:eastAsia="ru-RU"/>
        </w:rPr>
        <w:lastRenderedPageBreak/>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w:t>
      </w:r>
      <w:r w:rsidR="009E7D84" w:rsidRPr="00EA3913">
        <w:rPr>
          <w:color w:val="000000"/>
          <w:lang w:eastAsia="ru-RU"/>
        </w:rPr>
        <w:t>ктов капитального строительства;</w:t>
      </w:r>
    </w:p>
    <w:p w14:paraId="669A740A" w14:textId="77777777" w:rsidR="009E7D84" w:rsidRPr="00EA3913" w:rsidRDefault="009E7D84" w:rsidP="00EA3913">
      <w:pPr>
        <w:pStyle w:val="a5"/>
        <w:numPr>
          <w:ilvl w:val="0"/>
          <w:numId w:val="60"/>
        </w:numPr>
        <w:tabs>
          <w:tab w:val="left" w:pos="851"/>
        </w:tabs>
        <w:suppressAutoHyphens w:val="0"/>
        <w:snapToGrid/>
        <w:spacing w:after="120" w:line="276" w:lineRule="auto"/>
        <w:jc w:val="both"/>
        <w:rPr>
          <w:color w:val="000000"/>
          <w:lang w:eastAsia="ru-RU"/>
        </w:rPr>
      </w:pPr>
      <w:r w:rsidRPr="00EA3913">
        <w:rPr>
          <w:color w:val="000000"/>
          <w:lang w:eastAsia="ru-RU"/>
        </w:rPr>
        <w:t>создание комфортной и благоприятной для проживания граждан городской среды.</w:t>
      </w:r>
    </w:p>
    <w:p w14:paraId="4E628351" w14:textId="77777777" w:rsidR="00ED113B" w:rsidRPr="00CD7282" w:rsidRDefault="00EA3913" w:rsidP="00EA3913">
      <w:pPr>
        <w:tabs>
          <w:tab w:val="left" w:pos="1080"/>
        </w:tabs>
        <w:suppressAutoHyphens w:val="0"/>
        <w:snapToGrid/>
        <w:spacing w:after="120" w:line="276" w:lineRule="auto"/>
        <w:jc w:val="both"/>
        <w:rPr>
          <w:color w:val="000000"/>
          <w:lang w:eastAsia="ru-RU"/>
        </w:rPr>
      </w:pPr>
      <w:r>
        <w:rPr>
          <w:color w:val="000000"/>
          <w:lang w:eastAsia="ru-RU"/>
        </w:rPr>
        <w:t xml:space="preserve">2. </w:t>
      </w:r>
      <w:r w:rsidR="00ED113B" w:rsidRPr="00CD7282">
        <w:rPr>
          <w:color w:val="000000"/>
          <w:lang w:eastAsia="ru-RU"/>
        </w:rPr>
        <w:t xml:space="preserve">Правила распространяются на всю территорию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00ED113B" w:rsidRPr="00CD7282">
        <w:rPr>
          <w:color w:val="000000"/>
          <w:lang w:eastAsia="ru-RU"/>
        </w:rPr>
        <w:t>.</w:t>
      </w:r>
    </w:p>
    <w:p w14:paraId="3454928B" w14:textId="77777777" w:rsidR="00ED113B" w:rsidRPr="00CD7282" w:rsidRDefault="00ED113B" w:rsidP="00CD7282">
      <w:pPr>
        <w:tabs>
          <w:tab w:val="left" w:pos="709"/>
        </w:tabs>
        <w:suppressAutoHyphens w:val="0"/>
        <w:snapToGrid/>
        <w:spacing w:after="120" w:line="276" w:lineRule="auto"/>
        <w:jc w:val="both"/>
        <w:rPr>
          <w:color w:val="000000"/>
          <w:lang w:eastAsia="ru-RU"/>
        </w:rPr>
      </w:pPr>
      <w:r w:rsidRPr="00CD7282">
        <w:rPr>
          <w:color w:val="000000"/>
          <w:lang w:eastAsia="ru-RU"/>
        </w:rPr>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2B86A95A" w14:textId="77777777" w:rsidR="00ED113B" w:rsidRPr="00CD7282" w:rsidRDefault="00EA3913" w:rsidP="00CD7282">
      <w:pPr>
        <w:tabs>
          <w:tab w:val="left" w:pos="1080"/>
        </w:tabs>
        <w:suppressAutoHyphens w:val="0"/>
        <w:snapToGrid/>
        <w:spacing w:after="120" w:line="276" w:lineRule="auto"/>
        <w:jc w:val="both"/>
        <w:rPr>
          <w:color w:val="000000"/>
          <w:lang w:eastAsia="ru-RU"/>
        </w:rPr>
      </w:pPr>
      <w:r>
        <w:rPr>
          <w:color w:val="000000"/>
          <w:lang w:eastAsia="ru-RU"/>
        </w:rPr>
        <w:t>3</w:t>
      </w:r>
      <w:r w:rsidR="00ED113B" w:rsidRPr="00CD7282">
        <w:rPr>
          <w:color w:val="000000"/>
          <w:lang w:eastAsia="ru-RU"/>
        </w:rPr>
        <w:t>.</w:t>
      </w:r>
      <w:r>
        <w:rPr>
          <w:color w:val="000000"/>
          <w:lang w:eastAsia="ru-RU"/>
        </w:rPr>
        <w:t xml:space="preserve"> </w:t>
      </w:r>
      <w:r w:rsidR="00ED113B" w:rsidRPr="00CD7282">
        <w:rPr>
          <w:color w:val="000000"/>
          <w:lang w:eastAsia="ru-RU"/>
        </w:rPr>
        <w:t>Правила применяются, в том числе, при:</w:t>
      </w:r>
    </w:p>
    <w:p w14:paraId="681BA6C7" w14:textId="77777777" w:rsidR="00A37C95" w:rsidRPr="00CD7282" w:rsidRDefault="00EA3913" w:rsidP="00CD7282">
      <w:pPr>
        <w:tabs>
          <w:tab w:val="left" w:pos="1080"/>
        </w:tabs>
        <w:suppressAutoHyphens w:val="0"/>
        <w:snapToGrid/>
        <w:spacing w:after="120" w:line="276" w:lineRule="auto"/>
        <w:jc w:val="both"/>
        <w:rPr>
          <w:color w:val="000000"/>
          <w:lang w:eastAsia="ru-RU"/>
        </w:rPr>
      </w:pPr>
      <w:r>
        <w:rPr>
          <w:color w:val="000000"/>
          <w:lang w:eastAsia="ru-RU"/>
        </w:rPr>
        <w:t xml:space="preserve"> </w:t>
      </w:r>
      <w:r w:rsidR="001E7A6E">
        <w:rPr>
          <w:color w:val="000000"/>
          <w:lang w:eastAsia="ru-RU"/>
        </w:rPr>
        <w:t xml:space="preserve">- </w:t>
      </w:r>
      <w:r w:rsidR="00ED113B" w:rsidRPr="00CD7282">
        <w:rPr>
          <w:color w:val="000000"/>
          <w:lang w:eastAsia="ru-RU"/>
        </w:rPr>
        <w:t xml:space="preserve">подготовке, проверке и утверждении документации по планировке территории, </w:t>
      </w:r>
    </w:p>
    <w:p w14:paraId="07DA0C45" w14:textId="77777777" w:rsidR="00ED113B" w:rsidRPr="00CD7282" w:rsidRDefault="001E7A6E" w:rsidP="00CD7282">
      <w:pPr>
        <w:tabs>
          <w:tab w:val="left" w:pos="1080"/>
        </w:tabs>
        <w:suppressAutoHyphens w:val="0"/>
        <w:snapToGrid/>
        <w:spacing w:after="120" w:line="276" w:lineRule="auto"/>
        <w:jc w:val="both"/>
        <w:rPr>
          <w:color w:val="000000"/>
          <w:lang w:eastAsia="ru-RU"/>
        </w:rPr>
      </w:pPr>
      <w:r>
        <w:rPr>
          <w:color w:val="000000"/>
          <w:lang w:eastAsia="ru-RU"/>
        </w:rPr>
        <w:t>-</w:t>
      </w:r>
      <w:r w:rsidR="00EA3913">
        <w:rPr>
          <w:color w:val="000000"/>
          <w:lang w:eastAsia="ru-RU"/>
        </w:rPr>
        <w:t xml:space="preserve"> </w:t>
      </w:r>
      <w:r w:rsidR="00A37C95" w:rsidRPr="00CD7282">
        <w:rPr>
          <w:color w:val="000000"/>
          <w:lang w:eastAsia="ru-RU"/>
        </w:rPr>
        <w:t xml:space="preserve">принятии решений о выдаче или об отказе в выдаче </w:t>
      </w:r>
      <w:r w:rsidR="00ED113B" w:rsidRPr="00CD7282">
        <w:rPr>
          <w:color w:val="000000"/>
          <w:lang w:eastAsia="ru-RU"/>
        </w:rPr>
        <w:t>градостроительных планов земельных участков;</w:t>
      </w:r>
    </w:p>
    <w:p w14:paraId="53155CBA" w14:textId="77777777" w:rsidR="00A37C95" w:rsidRPr="00CD7282" w:rsidRDefault="001E7A6E" w:rsidP="00CD7282">
      <w:pPr>
        <w:tabs>
          <w:tab w:val="left" w:pos="1080"/>
        </w:tabs>
        <w:suppressAutoHyphens w:val="0"/>
        <w:snapToGrid/>
        <w:spacing w:after="120" w:line="276" w:lineRule="auto"/>
        <w:jc w:val="both"/>
        <w:rPr>
          <w:color w:val="000000"/>
          <w:lang w:eastAsia="ru-RU"/>
        </w:rPr>
      </w:pPr>
      <w:r>
        <w:rPr>
          <w:color w:val="000000"/>
          <w:lang w:eastAsia="ru-RU"/>
        </w:rPr>
        <w:t>-</w:t>
      </w:r>
      <w:r w:rsidR="00EA3913">
        <w:rPr>
          <w:color w:val="000000"/>
          <w:lang w:eastAsia="ru-RU"/>
        </w:rPr>
        <w:t xml:space="preserve"> </w:t>
      </w:r>
      <w:r w:rsidR="00A37C95" w:rsidRPr="00CD7282">
        <w:rPr>
          <w:color w:val="000000"/>
          <w:lang w:eastAsia="ru-RU"/>
        </w:rPr>
        <w:t>принятии решений о выдаче или об отказе в выдаче разрешений на строительство и разрешений на ввод объекта в эксплуатацию;</w:t>
      </w:r>
    </w:p>
    <w:p w14:paraId="7593251B"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w:t>
      </w:r>
      <w:r w:rsidR="001E7A6E">
        <w:rPr>
          <w:color w:val="000000"/>
          <w:lang w:eastAsia="ru-RU"/>
        </w:rPr>
        <w:t xml:space="preserve"> </w:t>
      </w:r>
      <w:r w:rsidRPr="00CD7282">
        <w:rPr>
          <w:color w:val="000000"/>
          <w:lang w:eastAsia="ru-RU"/>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29037F56"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w:t>
      </w:r>
      <w:r w:rsidR="001E7A6E">
        <w:rPr>
          <w:color w:val="000000"/>
          <w:lang w:eastAsia="ru-RU"/>
        </w:rPr>
        <w:t xml:space="preserve"> </w:t>
      </w:r>
      <w:r w:rsidRPr="00CD7282">
        <w:rPr>
          <w:color w:val="000000"/>
          <w:lang w:eastAsia="ru-RU"/>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0638C9E8" w14:textId="77777777" w:rsidR="00507556" w:rsidRPr="00CD7282" w:rsidRDefault="00507556" w:rsidP="00CD7282">
      <w:pPr>
        <w:tabs>
          <w:tab w:val="left" w:pos="1080"/>
        </w:tabs>
        <w:suppressAutoHyphens w:val="0"/>
        <w:snapToGrid/>
        <w:spacing w:after="120" w:line="276" w:lineRule="auto"/>
        <w:jc w:val="both"/>
        <w:rPr>
          <w:color w:val="000000"/>
          <w:lang w:eastAsia="ru-RU"/>
        </w:rPr>
      </w:pPr>
      <w:r w:rsidRPr="00CD7282">
        <w:rPr>
          <w:color w:val="000000"/>
          <w:lang w:eastAsia="ru-RU"/>
        </w:rPr>
        <w:t xml:space="preserve">-    </w:t>
      </w:r>
      <w:r w:rsidRPr="00CD7282">
        <w:t>принятии решений о развитии застроенных территорий либо комплексном развитии территорий;</w:t>
      </w:r>
    </w:p>
    <w:p w14:paraId="4BA67D95"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w:t>
      </w:r>
      <w:r w:rsidR="001E7A6E">
        <w:rPr>
          <w:color w:val="000000"/>
          <w:lang w:eastAsia="ru-RU"/>
        </w:rPr>
        <w:t xml:space="preserve"> </w:t>
      </w:r>
      <w:r w:rsidRPr="00CD7282">
        <w:rPr>
          <w:color w:val="000000"/>
          <w:lang w:eastAsia="ru-RU"/>
        </w:rPr>
        <w:t xml:space="preserve">осуществлении </w:t>
      </w:r>
      <w:r w:rsidR="00C236EC" w:rsidRPr="00CD7282">
        <w:rPr>
          <w:color w:val="000000"/>
          <w:lang w:eastAsia="ru-RU"/>
        </w:rPr>
        <w:t xml:space="preserve">муниципального </w:t>
      </w:r>
      <w:r w:rsidRPr="00CD7282">
        <w:rPr>
          <w:color w:val="000000"/>
          <w:lang w:eastAsia="ru-RU"/>
        </w:rPr>
        <w:t xml:space="preserve">земельного контроля за использованием земель на территории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Pr="00CD7282">
        <w:rPr>
          <w:color w:val="000000"/>
          <w:lang w:eastAsia="ru-RU"/>
        </w:rPr>
        <w:t>.</w:t>
      </w:r>
    </w:p>
    <w:p w14:paraId="4D2C8EBA" w14:textId="77777777" w:rsidR="00427E14" w:rsidRPr="00CD7282" w:rsidRDefault="00427E14" w:rsidP="00CD7282">
      <w:pPr>
        <w:tabs>
          <w:tab w:val="left" w:pos="1080"/>
        </w:tabs>
        <w:suppressAutoHyphens w:val="0"/>
        <w:snapToGrid/>
        <w:spacing w:after="120" w:line="276" w:lineRule="auto"/>
        <w:jc w:val="both"/>
        <w:rPr>
          <w:color w:val="000000"/>
          <w:lang w:eastAsia="ru-RU"/>
        </w:rPr>
      </w:pPr>
      <w:r w:rsidRPr="00CD7282">
        <w:rPr>
          <w:color w:val="000000"/>
          <w:lang w:eastAsia="ru-RU"/>
        </w:rPr>
        <w:t>-</w:t>
      </w:r>
      <w:r w:rsidR="001E7A6E">
        <w:rPr>
          <w:color w:val="000000"/>
          <w:lang w:eastAsia="ru-RU"/>
        </w:rPr>
        <w:t xml:space="preserve"> </w:t>
      </w:r>
      <w:r w:rsidRPr="00CD7282">
        <w:t>решение иных вопросов землепользования и застройки в соответствии с действующим законодательством Российской Федерации в области градостроительной деятельности.</w:t>
      </w:r>
    </w:p>
    <w:p w14:paraId="416C47FE" w14:textId="77777777" w:rsidR="00ED113B" w:rsidRPr="00CD7282" w:rsidRDefault="00ED113B" w:rsidP="00CD7282">
      <w:pPr>
        <w:tabs>
          <w:tab w:val="left" w:pos="720"/>
          <w:tab w:val="left" w:pos="1080"/>
        </w:tabs>
        <w:suppressAutoHyphens w:val="0"/>
        <w:snapToGrid/>
        <w:spacing w:after="120" w:line="276" w:lineRule="auto"/>
        <w:jc w:val="both"/>
        <w:rPr>
          <w:color w:val="000000"/>
          <w:lang w:eastAsia="ru-RU"/>
        </w:rPr>
      </w:pPr>
      <w:r w:rsidRPr="00CD7282">
        <w:rPr>
          <w:color w:val="000000"/>
          <w:lang w:eastAsia="ru-RU"/>
        </w:rPr>
        <w:t>3.</w:t>
      </w:r>
      <w:r w:rsidR="001E7A6E">
        <w:rPr>
          <w:color w:val="000000"/>
          <w:lang w:eastAsia="ru-RU"/>
        </w:rPr>
        <w:t xml:space="preserve"> </w:t>
      </w:r>
      <w:r w:rsidRPr="00CD7282">
        <w:rPr>
          <w:color w:val="000000"/>
          <w:lang w:eastAsia="ru-RU"/>
        </w:rPr>
        <w:t xml:space="preserve">Решения органов местного самоуправления </w:t>
      </w:r>
      <w:r w:rsidR="00925C99" w:rsidRPr="00CD7282">
        <w:rPr>
          <w:color w:val="000000"/>
          <w:lang w:eastAsia="ru-RU"/>
        </w:rPr>
        <w:t>городского округа «</w:t>
      </w:r>
      <w:r w:rsidR="009E7D84" w:rsidRPr="00CD7282">
        <w:rPr>
          <w:color w:val="000000"/>
          <w:lang w:eastAsia="ru-RU"/>
        </w:rPr>
        <w:t>город Дербент</w:t>
      </w:r>
      <w:r w:rsidR="00925C99" w:rsidRPr="00CD7282">
        <w:rPr>
          <w:color w:val="000000"/>
          <w:lang w:eastAsia="ru-RU"/>
        </w:rPr>
        <w:t>»</w:t>
      </w:r>
      <w:r w:rsidRPr="00CD7282">
        <w:rPr>
          <w:color w:val="000000"/>
          <w:lang w:eastAsia="ru-RU"/>
        </w:rPr>
        <w:t xml:space="preserve">, органов государственной власти Российской Федерации и </w:t>
      </w:r>
      <w:r w:rsidR="00925C99" w:rsidRPr="00CD7282">
        <w:rPr>
          <w:color w:val="000000"/>
          <w:lang w:eastAsia="ru-RU"/>
        </w:rPr>
        <w:t>Республики Дагестан</w:t>
      </w:r>
      <w:r w:rsidRPr="00CD7282">
        <w:rPr>
          <w:color w:val="000000"/>
          <w:lang w:eastAsia="ru-RU"/>
        </w:rPr>
        <w:t>, противоречащие Правилам, могут быть оспорены в судебном порядке.</w:t>
      </w:r>
    </w:p>
    <w:p w14:paraId="7212AD9E" w14:textId="77777777" w:rsidR="00B7405A" w:rsidRDefault="00B7405A" w:rsidP="00CD7282">
      <w:pPr>
        <w:pStyle w:val="3"/>
        <w:tabs>
          <w:tab w:val="left" w:pos="0"/>
        </w:tabs>
        <w:spacing w:before="0" w:after="120" w:line="276" w:lineRule="auto"/>
        <w:rPr>
          <w:rFonts w:ascii="Times New Roman" w:hAnsi="Times New Roman"/>
          <w:sz w:val="22"/>
          <w:szCs w:val="22"/>
          <w:lang w:val="ru-RU"/>
        </w:rPr>
      </w:pPr>
      <w:bookmarkStart w:id="15" w:name="_Toc281221508"/>
      <w:bookmarkStart w:id="16" w:name="_Toc395282202"/>
      <w:bookmarkStart w:id="17" w:name="_Toc443737318"/>
    </w:p>
    <w:p w14:paraId="519B7824"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3</w:t>
      </w:r>
      <w:r w:rsidRPr="00CD7282">
        <w:rPr>
          <w:rFonts w:ascii="Times New Roman" w:hAnsi="Times New Roman"/>
          <w:sz w:val="22"/>
          <w:szCs w:val="22"/>
          <w:lang w:val="ru-RU"/>
        </w:rPr>
        <w:t>. Общедоступность информации о землепользовании и застройке</w:t>
      </w:r>
      <w:bookmarkEnd w:id="15"/>
      <w:bookmarkEnd w:id="16"/>
      <w:bookmarkEnd w:id="17"/>
    </w:p>
    <w:p w14:paraId="545CCCBA" w14:textId="77777777" w:rsidR="00ED113B" w:rsidRPr="00CD7282" w:rsidRDefault="00ED113B" w:rsidP="00CD7282">
      <w:pPr>
        <w:pStyle w:val="a3"/>
        <w:tabs>
          <w:tab w:val="num" w:pos="993"/>
          <w:tab w:val="left" w:pos="1080"/>
        </w:tabs>
        <w:spacing w:after="120" w:line="276" w:lineRule="auto"/>
        <w:ind w:left="0" w:firstLine="0"/>
        <w:rPr>
          <w:color w:val="000000"/>
          <w:sz w:val="22"/>
          <w:szCs w:val="22"/>
        </w:rPr>
      </w:pPr>
      <w:r w:rsidRPr="00CD7282">
        <w:rPr>
          <w:color w:val="000000"/>
          <w:sz w:val="22"/>
          <w:szCs w:val="22"/>
        </w:rPr>
        <w:t xml:space="preserve">1. Все текстовые </w:t>
      </w:r>
      <w:r w:rsidR="00816A0D">
        <w:rPr>
          <w:color w:val="000000"/>
          <w:sz w:val="22"/>
          <w:szCs w:val="22"/>
        </w:rPr>
        <w:t xml:space="preserve">и графические материалы Правил </w:t>
      </w:r>
      <w:r w:rsidRPr="00CD7282">
        <w:rPr>
          <w:color w:val="000000"/>
          <w:sz w:val="22"/>
          <w:szCs w:val="22"/>
        </w:rPr>
        <w:t>являются общедоступной информацией. Доступ к текстовым и графическим материалам Правил не ограничен.</w:t>
      </w:r>
    </w:p>
    <w:p w14:paraId="0726D8A3" w14:textId="77777777" w:rsidR="00ED113B" w:rsidRPr="00CD7282" w:rsidRDefault="00ED113B" w:rsidP="00CD7282">
      <w:pPr>
        <w:pStyle w:val="a3"/>
        <w:tabs>
          <w:tab w:val="num" w:pos="993"/>
          <w:tab w:val="left" w:pos="1080"/>
        </w:tabs>
        <w:spacing w:after="120" w:line="276" w:lineRule="auto"/>
        <w:ind w:left="0" w:firstLine="0"/>
        <w:rPr>
          <w:color w:val="000000"/>
          <w:sz w:val="22"/>
          <w:szCs w:val="22"/>
        </w:rPr>
      </w:pPr>
      <w:r w:rsidRPr="00CD7282">
        <w:rPr>
          <w:color w:val="000000"/>
          <w:sz w:val="22"/>
          <w:szCs w:val="22"/>
        </w:rPr>
        <w:t xml:space="preserve">2. Администрация </w:t>
      </w:r>
      <w:r w:rsidR="00925C99" w:rsidRPr="00CD7282">
        <w:rPr>
          <w:color w:val="000000"/>
          <w:sz w:val="22"/>
          <w:szCs w:val="22"/>
        </w:rPr>
        <w:t>городского округа «</w:t>
      </w:r>
      <w:r w:rsidR="009E7D84" w:rsidRPr="00CD7282">
        <w:rPr>
          <w:color w:val="000000"/>
          <w:sz w:val="22"/>
          <w:szCs w:val="22"/>
          <w:lang w:eastAsia="ru-RU"/>
        </w:rPr>
        <w:t>город Дербент</w:t>
      </w:r>
      <w:r w:rsidR="00925C99" w:rsidRPr="00CD7282">
        <w:rPr>
          <w:color w:val="000000"/>
          <w:sz w:val="22"/>
          <w:szCs w:val="22"/>
        </w:rPr>
        <w:t>»</w:t>
      </w:r>
      <w:r w:rsidRPr="00CD7282">
        <w:rPr>
          <w:color w:val="000000"/>
          <w:sz w:val="22"/>
          <w:szCs w:val="22"/>
        </w:rPr>
        <w:t xml:space="preserve"> обеспечивает возможность ознакомления с Правилами путём их опубликования в средствах массовой информации и размещения на официальном сайте </w:t>
      </w:r>
      <w:r w:rsidR="00E9362B" w:rsidRPr="00CD7282">
        <w:rPr>
          <w:color w:val="000000"/>
          <w:sz w:val="22"/>
          <w:szCs w:val="22"/>
        </w:rPr>
        <w:t>городского округа «</w:t>
      </w:r>
      <w:r w:rsidR="009E7D84" w:rsidRPr="00CD7282">
        <w:rPr>
          <w:color w:val="000000"/>
          <w:sz w:val="22"/>
          <w:szCs w:val="22"/>
          <w:lang w:eastAsia="ru-RU"/>
        </w:rPr>
        <w:t>город Дербент</w:t>
      </w:r>
      <w:r w:rsidR="00E9362B" w:rsidRPr="00CD7282">
        <w:rPr>
          <w:color w:val="000000"/>
          <w:sz w:val="22"/>
          <w:szCs w:val="22"/>
        </w:rPr>
        <w:t>»</w:t>
      </w:r>
      <w:r w:rsidRPr="00CD7282">
        <w:rPr>
          <w:color w:val="000000"/>
          <w:sz w:val="22"/>
          <w:szCs w:val="22"/>
        </w:rPr>
        <w:t xml:space="preserve"> в информационно-телекоммуникационной сети «Интернет».</w:t>
      </w:r>
    </w:p>
    <w:p w14:paraId="78518941" w14:textId="77777777" w:rsidR="00B7405A" w:rsidRDefault="00B7405A" w:rsidP="00CD7282">
      <w:pPr>
        <w:pStyle w:val="3"/>
        <w:tabs>
          <w:tab w:val="left" w:pos="0"/>
        </w:tabs>
        <w:spacing w:before="0" w:after="120" w:line="276" w:lineRule="auto"/>
        <w:rPr>
          <w:rFonts w:ascii="Times New Roman" w:hAnsi="Times New Roman"/>
          <w:sz w:val="22"/>
          <w:szCs w:val="22"/>
          <w:lang w:val="ru-RU"/>
        </w:rPr>
      </w:pPr>
      <w:bookmarkStart w:id="18" w:name="_Toc315790665"/>
      <w:bookmarkStart w:id="19" w:name="_Toc395282204"/>
      <w:bookmarkStart w:id="20" w:name="_Toc443737320"/>
    </w:p>
    <w:p w14:paraId="6B0B6A9D"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4</w:t>
      </w:r>
      <w:r w:rsidR="00816A0D">
        <w:rPr>
          <w:rFonts w:ascii="Times New Roman" w:hAnsi="Times New Roman"/>
          <w:sz w:val="22"/>
          <w:szCs w:val="22"/>
          <w:lang w:val="ru-RU"/>
        </w:rPr>
        <w:t>. Действие Правил</w:t>
      </w:r>
      <w:r w:rsidRPr="00CD7282">
        <w:rPr>
          <w:rFonts w:ascii="Times New Roman" w:hAnsi="Times New Roman"/>
          <w:sz w:val="22"/>
          <w:szCs w:val="22"/>
          <w:lang w:val="ru-RU"/>
        </w:rPr>
        <w:t xml:space="preserve"> по отношению к ранее возникшим правам</w:t>
      </w:r>
      <w:bookmarkEnd w:id="18"/>
      <w:bookmarkEnd w:id="19"/>
      <w:bookmarkEnd w:id="20"/>
    </w:p>
    <w:p w14:paraId="3005E75F"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bookmarkStart w:id="21" w:name="Par0"/>
      <w:bookmarkStart w:id="22" w:name="_Toc258228296"/>
      <w:bookmarkStart w:id="23" w:name="_Toc281221510"/>
      <w:bookmarkStart w:id="24" w:name="_Toc395282205"/>
      <w:bookmarkStart w:id="25" w:name="_Toc443737321"/>
      <w:bookmarkEnd w:id="21"/>
      <w:r w:rsidRPr="00CD7282">
        <w:rPr>
          <w:rFonts w:eastAsia="Calibri"/>
          <w:lang w:eastAsia="ru-RU"/>
        </w:rPr>
        <w:t>1. Действие Правил не распространяется на градостроительные планы земельных участков, выданные до вступления в силу настоящих Правил. Собственники земельных участков и арендаторы земельных участков имеют право осуществить любое строительство в соответствии с видами разрешенного использования и предельными параметрами разрешенного строительства, реконструкции объектов капитального строительства, содержащимися в таком градостроительном плане земельного участка.</w:t>
      </w:r>
    </w:p>
    <w:p w14:paraId="6D89F55C"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 xml:space="preserve">2. Положения </w:t>
      </w:r>
      <w:r w:rsidRPr="00816A0D">
        <w:rPr>
          <w:rFonts w:eastAsia="Calibri"/>
          <w:lang w:eastAsia="ru-RU"/>
        </w:rPr>
        <w:t>части 1</w:t>
      </w:r>
      <w:r w:rsidRPr="00CD7282">
        <w:rPr>
          <w:rFonts w:eastAsia="Calibri"/>
          <w:lang w:eastAsia="ru-RU"/>
        </w:rPr>
        <w:t xml:space="preserve"> настоящей статьи распространяются также на разрешения на строительство, выдан</w:t>
      </w:r>
      <w:r w:rsidR="00816A0D">
        <w:rPr>
          <w:rFonts w:eastAsia="Calibri"/>
          <w:lang w:eastAsia="ru-RU"/>
        </w:rPr>
        <w:t>ные до вступления в силу Правил</w:t>
      </w:r>
      <w:r w:rsidRPr="00CD7282">
        <w:rPr>
          <w:rFonts w:eastAsia="Calibri"/>
          <w:lang w:eastAsia="ru-RU"/>
        </w:rPr>
        <w:t>.</w:t>
      </w:r>
    </w:p>
    <w:p w14:paraId="6096C00F"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lastRenderedPageBreak/>
        <w:t xml:space="preserve">3. В случае если перечень видов разрешенного использования и/или наименование отдельного вида разрешенного использования, содержащиеся в Правилах, не соответствуют перечню видов разрешенного использования и/или наименованию отдельного вида разрешенного использования, указанных в каком-либо правоустанавливающем или </w:t>
      </w:r>
      <w:proofErr w:type="spellStart"/>
      <w:r w:rsidRPr="00CD7282">
        <w:rPr>
          <w:rFonts w:eastAsia="Calibri"/>
          <w:lang w:eastAsia="ru-RU"/>
        </w:rPr>
        <w:t>правоудостоверяющем</w:t>
      </w:r>
      <w:proofErr w:type="spellEnd"/>
      <w:r w:rsidRPr="00CD7282">
        <w:rPr>
          <w:rFonts w:eastAsia="Calibri"/>
          <w:lang w:eastAsia="ru-RU"/>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государственный акт на право пользования землей, соответствующее решение (распоряжение, постановление), принятое уполномоченным органом исполнительной власти или органом местного самоуправления,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разрешенного использования и/или формулировки отдельного вида разрешенного использования производится в добровольном порядке путем внесения изменения в соответствующий документ или путем выдачи нового документа.</w:t>
      </w:r>
    </w:p>
    <w:p w14:paraId="1252E02F"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4. Строительство объектов капитального строительства осуществляется в соответствии с требованиями, установленными градостроительными регламентами Правил.</w:t>
      </w:r>
    </w:p>
    <w:p w14:paraId="106F31A9"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5.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 Правил.</w:t>
      </w:r>
    </w:p>
    <w:p w14:paraId="14D0D7EB"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Минимальные отступы от границ земельных участков могут не применяться в условиях реконструкции объектов капитального строительства, построенных ранее на законных основаниях и на которые зарегистрировано право собственности,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14:paraId="2AF81CB4"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Минимальные отступы от границ земельных участков в условиях реконструкции объекта могут не применяться в случаях, предусмотренных утвержденными концепциями развития территорий, улиц, утвержденными зонами особого регулирования застройки</w:t>
      </w:r>
      <w:r w:rsidR="00816A0D">
        <w:rPr>
          <w:rFonts w:eastAsia="Calibri"/>
          <w:lang w:eastAsia="ru-RU"/>
        </w:rPr>
        <w:t>.</w:t>
      </w:r>
    </w:p>
    <w:p w14:paraId="0B71E010" w14:textId="77777777" w:rsidR="00DC784B" w:rsidRPr="00CD7282" w:rsidRDefault="00DC784B" w:rsidP="00CD7282">
      <w:pPr>
        <w:suppressAutoHyphens w:val="0"/>
        <w:autoSpaceDE w:val="0"/>
        <w:autoSpaceDN w:val="0"/>
        <w:adjustRightInd w:val="0"/>
        <w:snapToGrid/>
        <w:spacing w:after="120" w:line="276" w:lineRule="auto"/>
        <w:jc w:val="both"/>
        <w:rPr>
          <w:rFonts w:eastAsia="Calibri"/>
          <w:lang w:eastAsia="ru-RU"/>
        </w:rPr>
      </w:pPr>
      <w:r w:rsidRPr="00CD7282">
        <w:rPr>
          <w:rFonts w:eastAsia="Calibri"/>
          <w:lang w:eastAsia="ru-RU"/>
        </w:rPr>
        <w:t>6.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AAD81E8" w14:textId="77777777" w:rsidR="00B7405A" w:rsidRDefault="00B7405A" w:rsidP="00B7405A">
      <w:pPr>
        <w:pStyle w:val="3"/>
        <w:tabs>
          <w:tab w:val="left" w:pos="0"/>
        </w:tabs>
        <w:spacing w:before="0" w:after="120" w:line="276" w:lineRule="auto"/>
        <w:jc w:val="left"/>
        <w:rPr>
          <w:rFonts w:ascii="Times New Roman" w:hAnsi="Times New Roman"/>
          <w:sz w:val="22"/>
          <w:szCs w:val="22"/>
          <w:lang w:val="ru-RU"/>
        </w:rPr>
      </w:pPr>
    </w:p>
    <w:p w14:paraId="5D5D6EAE"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5</w:t>
      </w:r>
      <w:r w:rsidRPr="00CD7282">
        <w:rPr>
          <w:rFonts w:ascii="Times New Roman" w:hAnsi="Times New Roman"/>
          <w:sz w:val="22"/>
          <w:szCs w:val="22"/>
          <w:lang w:val="ru-RU"/>
        </w:rPr>
        <w:t xml:space="preserve">. Полномочия органов местного самоуправления и должностных лиц </w:t>
      </w:r>
      <w:r w:rsidR="00925C99" w:rsidRPr="00CD7282">
        <w:rPr>
          <w:rFonts w:ascii="Times New Roman" w:hAnsi="Times New Roman"/>
          <w:sz w:val="22"/>
          <w:szCs w:val="22"/>
          <w:lang w:val="ru-RU"/>
        </w:rPr>
        <w:t xml:space="preserve">городского округа «город </w:t>
      </w:r>
      <w:r w:rsidR="004541F1" w:rsidRPr="00CD7282">
        <w:rPr>
          <w:rFonts w:ascii="Times New Roman" w:hAnsi="Times New Roman"/>
          <w:sz w:val="22"/>
          <w:szCs w:val="22"/>
          <w:lang w:val="ru-RU"/>
        </w:rPr>
        <w:t>Дербент</w:t>
      </w:r>
      <w:r w:rsidR="00925C99" w:rsidRPr="00CD7282">
        <w:rPr>
          <w:rFonts w:ascii="Times New Roman" w:hAnsi="Times New Roman"/>
          <w:sz w:val="22"/>
          <w:szCs w:val="22"/>
          <w:lang w:val="ru-RU"/>
        </w:rPr>
        <w:t>»</w:t>
      </w:r>
      <w:r w:rsidRPr="00CD7282">
        <w:rPr>
          <w:rFonts w:ascii="Times New Roman" w:hAnsi="Times New Roman"/>
          <w:sz w:val="22"/>
          <w:szCs w:val="22"/>
          <w:lang w:val="ru-RU"/>
        </w:rPr>
        <w:t xml:space="preserve"> в области землепользования и застройки</w:t>
      </w:r>
      <w:bookmarkEnd w:id="22"/>
      <w:bookmarkEnd w:id="23"/>
      <w:bookmarkEnd w:id="24"/>
      <w:bookmarkEnd w:id="25"/>
    </w:p>
    <w:p w14:paraId="646BFB66" w14:textId="77777777" w:rsidR="00172173" w:rsidRPr="00CD7282" w:rsidRDefault="00ED113B" w:rsidP="00CD7282">
      <w:pPr>
        <w:numPr>
          <w:ilvl w:val="0"/>
          <w:numId w:val="13"/>
        </w:numPr>
        <w:tabs>
          <w:tab w:val="left" w:pos="0"/>
          <w:tab w:val="left" w:pos="720"/>
          <w:tab w:val="left" w:pos="993"/>
        </w:tabs>
        <w:suppressAutoHyphens w:val="0"/>
        <w:snapToGrid/>
        <w:spacing w:after="120" w:line="276" w:lineRule="auto"/>
        <w:ind w:left="0" w:firstLine="0"/>
        <w:jc w:val="both"/>
        <w:rPr>
          <w:color w:val="000000"/>
          <w:lang w:eastAsia="ru-RU"/>
        </w:rPr>
      </w:pPr>
      <w:r w:rsidRPr="00CD7282">
        <w:rPr>
          <w:color w:val="000000"/>
          <w:lang w:eastAsia="ru-RU"/>
        </w:rPr>
        <w:t xml:space="preserve">Полномочия Главы </w:t>
      </w:r>
      <w:r w:rsidR="00925C99" w:rsidRPr="00CD7282">
        <w:rPr>
          <w:color w:val="000000"/>
          <w:lang w:eastAsia="ru-RU"/>
        </w:rPr>
        <w:t xml:space="preserve">городского округа «город </w:t>
      </w:r>
      <w:r w:rsidR="004541F1" w:rsidRPr="00CD7282">
        <w:rPr>
          <w:color w:val="000000"/>
          <w:lang w:eastAsia="ru-RU"/>
        </w:rPr>
        <w:t>Дербент</w:t>
      </w:r>
      <w:r w:rsidR="00925C99" w:rsidRPr="00CD7282">
        <w:rPr>
          <w:color w:val="000000"/>
          <w:lang w:eastAsia="ru-RU"/>
        </w:rPr>
        <w:t>»</w:t>
      </w:r>
      <w:r w:rsidRPr="00CD7282">
        <w:rPr>
          <w:color w:val="000000"/>
          <w:lang w:eastAsia="ru-RU"/>
        </w:rPr>
        <w:t xml:space="preserve">, Собрания депутатов </w:t>
      </w:r>
      <w:r w:rsidR="00925C99" w:rsidRPr="00CD7282">
        <w:rPr>
          <w:color w:val="000000"/>
          <w:lang w:eastAsia="ru-RU"/>
        </w:rPr>
        <w:t xml:space="preserve">городского округа «город </w:t>
      </w:r>
      <w:r w:rsidR="004541F1" w:rsidRPr="00CD7282">
        <w:rPr>
          <w:color w:val="000000"/>
          <w:lang w:eastAsia="ru-RU"/>
        </w:rPr>
        <w:t>Дербент</w:t>
      </w:r>
      <w:r w:rsidR="00925C99" w:rsidRPr="00CD7282">
        <w:rPr>
          <w:color w:val="000000"/>
          <w:lang w:eastAsia="ru-RU"/>
        </w:rPr>
        <w:t>»</w:t>
      </w:r>
      <w:r w:rsidRPr="00CD7282">
        <w:rPr>
          <w:color w:val="000000"/>
          <w:lang w:eastAsia="ru-RU"/>
        </w:rPr>
        <w:t xml:space="preserve">, Администрации </w:t>
      </w:r>
      <w:r w:rsidR="00925C99" w:rsidRPr="00CD7282">
        <w:rPr>
          <w:color w:val="000000"/>
          <w:lang w:eastAsia="ru-RU"/>
        </w:rPr>
        <w:t xml:space="preserve">городского округа «город </w:t>
      </w:r>
      <w:r w:rsidR="004541F1" w:rsidRPr="00CD7282">
        <w:rPr>
          <w:color w:val="000000"/>
          <w:lang w:eastAsia="ru-RU"/>
        </w:rPr>
        <w:t>Дербент</w:t>
      </w:r>
      <w:r w:rsidR="00925C99" w:rsidRPr="00CD7282">
        <w:rPr>
          <w:color w:val="000000"/>
          <w:lang w:eastAsia="ru-RU"/>
        </w:rPr>
        <w:t>»</w:t>
      </w:r>
      <w:r w:rsidR="00326E24" w:rsidRPr="00CD7282">
        <w:rPr>
          <w:color w:val="000000"/>
          <w:lang w:eastAsia="ru-RU"/>
        </w:rPr>
        <w:t xml:space="preserve"> </w:t>
      </w:r>
      <w:r w:rsidRPr="00CD7282">
        <w:rPr>
          <w:color w:val="000000"/>
          <w:lang w:eastAsia="ru-RU"/>
        </w:rPr>
        <w:t xml:space="preserve">в области землепользования и застройки определяются федеральными законами, законами </w:t>
      </w:r>
      <w:r w:rsidR="00925C99" w:rsidRPr="00CD7282">
        <w:rPr>
          <w:color w:val="000000"/>
          <w:lang w:eastAsia="ru-RU"/>
        </w:rPr>
        <w:t>Республики Дагестан</w:t>
      </w:r>
      <w:r w:rsidRPr="00CD7282">
        <w:rPr>
          <w:color w:val="000000"/>
          <w:lang w:eastAsia="ru-RU"/>
        </w:rPr>
        <w:t xml:space="preserve">, Уставом </w:t>
      </w:r>
      <w:r w:rsidR="00925C99" w:rsidRPr="00CD7282">
        <w:rPr>
          <w:color w:val="000000"/>
          <w:lang w:eastAsia="ru-RU"/>
        </w:rPr>
        <w:t xml:space="preserve">городского округа «город </w:t>
      </w:r>
      <w:r w:rsidR="004541F1" w:rsidRPr="00CD7282">
        <w:rPr>
          <w:color w:val="000000"/>
          <w:lang w:eastAsia="ru-RU"/>
        </w:rPr>
        <w:t>Дербент</w:t>
      </w:r>
      <w:r w:rsidR="00925C99" w:rsidRPr="00CD7282">
        <w:rPr>
          <w:color w:val="000000"/>
          <w:lang w:eastAsia="ru-RU"/>
        </w:rPr>
        <w:t>»</w:t>
      </w:r>
      <w:r w:rsidRPr="00CD7282">
        <w:rPr>
          <w:color w:val="000000"/>
          <w:lang w:eastAsia="ru-RU"/>
        </w:rPr>
        <w:t xml:space="preserve">, </w:t>
      </w:r>
      <w:r w:rsidR="002066BC" w:rsidRPr="00CD7282">
        <w:rPr>
          <w:color w:val="000000"/>
          <w:lang w:eastAsia="ru-RU"/>
        </w:rPr>
        <w:t xml:space="preserve">муниципальными </w:t>
      </w:r>
      <w:r w:rsidRPr="00CD7282">
        <w:rPr>
          <w:color w:val="000000"/>
          <w:lang w:eastAsia="ru-RU"/>
        </w:rPr>
        <w:t xml:space="preserve">правовыми актами органов местного самоуправления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00172173" w:rsidRPr="00CD7282">
        <w:rPr>
          <w:color w:val="000000"/>
          <w:lang w:eastAsia="ru-RU"/>
        </w:rPr>
        <w:t>, в частности:</w:t>
      </w:r>
      <w:bookmarkStart w:id="26" w:name="_Toc258228297"/>
      <w:bookmarkStart w:id="27" w:name="_Toc281221511"/>
      <w:bookmarkStart w:id="28" w:name="_Toc395282206"/>
      <w:bookmarkStart w:id="29" w:name="_Toc443737322"/>
      <w:r w:rsidR="00172173" w:rsidRPr="00CD7282">
        <w:rPr>
          <w:color w:val="000000"/>
          <w:lang w:eastAsia="ru-RU"/>
        </w:rPr>
        <w:t xml:space="preserve"> </w:t>
      </w:r>
    </w:p>
    <w:p w14:paraId="1D98715E"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 xml:space="preserve">1) принятие решений о подготовке документации по планировке территорий; </w:t>
      </w:r>
    </w:p>
    <w:p w14:paraId="7C41D98B"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 xml:space="preserve">2) утверждение документации по планировке территорий; </w:t>
      </w:r>
    </w:p>
    <w:p w14:paraId="0543A4C2"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3) принятие решений о предоставлении разрешений на условно разрешенный вид использования земельных участков или объектов капитального строительства;</w:t>
      </w:r>
    </w:p>
    <w:p w14:paraId="0F145250"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 xml:space="preserve">4)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19A68482"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 xml:space="preserve">5) принятие решений о развитии застроенных территорий; </w:t>
      </w:r>
    </w:p>
    <w:p w14:paraId="2436209B"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r w:rsidRPr="00CD7282">
        <w:rPr>
          <w:lang w:eastAsia="ru-RU"/>
        </w:rPr>
        <w:t>6) решение иных вопросов землепользования и застройки в соответствии с действующим законодательством Российской Федерации в области градостроительной деятельности.</w:t>
      </w:r>
    </w:p>
    <w:p w14:paraId="4B8DA8AF" w14:textId="77777777" w:rsidR="00172173" w:rsidRPr="00CD7282" w:rsidRDefault="00172173" w:rsidP="00CD7282">
      <w:pPr>
        <w:tabs>
          <w:tab w:val="left" w:pos="0"/>
          <w:tab w:val="left" w:pos="720"/>
          <w:tab w:val="left" w:pos="993"/>
        </w:tabs>
        <w:suppressAutoHyphens w:val="0"/>
        <w:snapToGrid/>
        <w:spacing w:after="120" w:line="276" w:lineRule="auto"/>
        <w:jc w:val="both"/>
        <w:rPr>
          <w:lang w:eastAsia="ru-RU"/>
        </w:rPr>
      </w:pPr>
    </w:p>
    <w:p w14:paraId="148D1B44" w14:textId="77777777" w:rsidR="00ED113B" w:rsidRPr="00CD7282" w:rsidRDefault="00ED113B" w:rsidP="00B7405A">
      <w:pPr>
        <w:tabs>
          <w:tab w:val="left" w:pos="0"/>
          <w:tab w:val="left" w:pos="720"/>
          <w:tab w:val="left" w:pos="993"/>
        </w:tabs>
        <w:suppressAutoHyphens w:val="0"/>
        <w:snapToGrid/>
        <w:spacing w:after="120" w:line="276" w:lineRule="auto"/>
        <w:rPr>
          <w:b/>
        </w:rPr>
      </w:pPr>
      <w:r w:rsidRPr="00CD7282">
        <w:rPr>
          <w:b/>
        </w:rPr>
        <w:t xml:space="preserve">Статья </w:t>
      </w:r>
      <w:r w:rsidR="0050702E" w:rsidRPr="00CD7282">
        <w:rPr>
          <w:b/>
        </w:rPr>
        <w:t>6</w:t>
      </w:r>
      <w:r w:rsidRPr="00CD7282">
        <w:rPr>
          <w:b/>
        </w:rPr>
        <w:t xml:space="preserve">. Комиссия по </w:t>
      </w:r>
      <w:bookmarkEnd w:id="26"/>
      <w:bookmarkEnd w:id="27"/>
      <w:bookmarkEnd w:id="28"/>
      <w:bookmarkEnd w:id="29"/>
      <w:r w:rsidR="000E6FF7" w:rsidRPr="00CD7282">
        <w:rPr>
          <w:b/>
        </w:rPr>
        <w:t xml:space="preserve">землепользованию городского округа «город </w:t>
      </w:r>
      <w:r w:rsidR="00201A4F" w:rsidRPr="00CD7282">
        <w:rPr>
          <w:b/>
        </w:rPr>
        <w:t>Дербент</w:t>
      </w:r>
      <w:r w:rsidR="000E6FF7" w:rsidRPr="00CD7282">
        <w:rPr>
          <w:b/>
        </w:rPr>
        <w:t>»</w:t>
      </w:r>
    </w:p>
    <w:p w14:paraId="045BC371" w14:textId="77777777" w:rsidR="00ED113B" w:rsidRPr="00CD7282" w:rsidRDefault="00ED113B" w:rsidP="00CD7282">
      <w:pPr>
        <w:pStyle w:val="a5"/>
        <w:numPr>
          <w:ilvl w:val="0"/>
          <w:numId w:val="4"/>
        </w:numPr>
        <w:tabs>
          <w:tab w:val="left" w:pos="0"/>
          <w:tab w:val="left" w:pos="851"/>
        </w:tabs>
        <w:suppressAutoHyphens w:val="0"/>
        <w:snapToGrid/>
        <w:spacing w:after="120" w:line="276" w:lineRule="auto"/>
        <w:ind w:left="0" w:firstLine="0"/>
        <w:jc w:val="both"/>
        <w:rPr>
          <w:color w:val="000000"/>
          <w:lang w:eastAsia="ru-RU"/>
        </w:rPr>
      </w:pPr>
      <w:r w:rsidRPr="00CD7282">
        <w:rPr>
          <w:color w:val="000000"/>
          <w:lang w:eastAsia="ru-RU"/>
        </w:rPr>
        <w:t xml:space="preserve">Комиссия по </w:t>
      </w:r>
      <w:r w:rsidR="000E6FF7" w:rsidRPr="00CD7282">
        <w:rPr>
          <w:color w:val="000000"/>
          <w:lang w:eastAsia="ru-RU"/>
        </w:rPr>
        <w:t>землепользованию</w:t>
      </w:r>
      <w:r w:rsidRPr="00CD7282">
        <w:rPr>
          <w:color w:val="000000"/>
          <w:lang w:eastAsia="ru-RU"/>
        </w:rPr>
        <w:t xml:space="preserve"> Администрации </w:t>
      </w:r>
      <w:r w:rsidR="00925C99" w:rsidRPr="00CD7282">
        <w:rPr>
          <w:color w:val="000000"/>
          <w:lang w:eastAsia="ru-RU"/>
        </w:rPr>
        <w:t>городского округа</w:t>
      </w:r>
      <w:r w:rsidR="000E6FF7" w:rsidRPr="00CD7282">
        <w:rPr>
          <w:color w:val="000000"/>
          <w:lang w:eastAsia="ru-RU"/>
        </w:rPr>
        <w:t xml:space="preserve"> </w:t>
      </w:r>
      <w:r w:rsidR="00925C99" w:rsidRPr="00CD7282">
        <w:rPr>
          <w:color w:val="000000"/>
          <w:lang w:eastAsia="ru-RU"/>
        </w:rPr>
        <w:t xml:space="preserve">«город </w:t>
      </w:r>
      <w:r w:rsidR="00201A4F" w:rsidRPr="00CD7282">
        <w:rPr>
          <w:color w:val="000000"/>
          <w:lang w:eastAsia="ru-RU"/>
        </w:rPr>
        <w:t>Дербент</w:t>
      </w:r>
      <w:r w:rsidR="00925C99" w:rsidRPr="00CD7282">
        <w:rPr>
          <w:color w:val="000000"/>
          <w:lang w:eastAsia="ru-RU"/>
        </w:rPr>
        <w:t>»</w:t>
      </w:r>
      <w:r w:rsidRPr="00CD7282">
        <w:rPr>
          <w:color w:val="000000"/>
          <w:lang w:eastAsia="ru-RU"/>
        </w:rPr>
        <w:t xml:space="preserve"> (далее – Комиссия) формируется в целях обеспечения требований Правил, предъявляемых к землепользованию и застройке.</w:t>
      </w:r>
    </w:p>
    <w:p w14:paraId="4F658152" w14:textId="77777777" w:rsidR="00ED113B" w:rsidRPr="00CD7282" w:rsidRDefault="00ED113B" w:rsidP="00CD7282">
      <w:pPr>
        <w:pStyle w:val="a5"/>
        <w:numPr>
          <w:ilvl w:val="0"/>
          <w:numId w:val="4"/>
        </w:numPr>
        <w:tabs>
          <w:tab w:val="left" w:pos="0"/>
          <w:tab w:val="left" w:pos="851"/>
        </w:tabs>
        <w:suppressAutoHyphens w:val="0"/>
        <w:snapToGrid/>
        <w:spacing w:after="120" w:line="276" w:lineRule="auto"/>
        <w:ind w:left="0" w:firstLine="0"/>
        <w:jc w:val="both"/>
        <w:rPr>
          <w:color w:val="000000"/>
          <w:lang w:eastAsia="ru-RU"/>
        </w:rPr>
      </w:pPr>
      <w:r w:rsidRPr="00CD7282">
        <w:rPr>
          <w:color w:val="000000"/>
          <w:lang w:eastAsia="ru-RU"/>
        </w:rPr>
        <w:t xml:space="preserve">Комиссия является постоянно действующим совещательным органом при Администрации </w:t>
      </w:r>
      <w:r w:rsidR="00925C99" w:rsidRPr="00CD7282">
        <w:rPr>
          <w:color w:val="000000"/>
          <w:lang w:eastAsia="ru-RU"/>
        </w:rPr>
        <w:t>городского округа</w:t>
      </w:r>
      <w:r w:rsidR="000E6FF7" w:rsidRPr="00CD7282">
        <w:rPr>
          <w:color w:val="000000"/>
          <w:lang w:eastAsia="ru-RU"/>
        </w:rPr>
        <w:t xml:space="preserve"> </w:t>
      </w:r>
      <w:r w:rsidR="00925C99" w:rsidRPr="00CD7282">
        <w:rPr>
          <w:color w:val="000000"/>
          <w:lang w:eastAsia="ru-RU"/>
        </w:rPr>
        <w:t xml:space="preserve">«город </w:t>
      </w:r>
      <w:r w:rsidR="00201A4F" w:rsidRPr="00CD7282">
        <w:rPr>
          <w:color w:val="000000"/>
          <w:lang w:eastAsia="ru-RU"/>
        </w:rPr>
        <w:t>Дербент</w:t>
      </w:r>
      <w:r w:rsidR="00925C99" w:rsidRPr="00CD7282">
        <w:rPr>
          <w:color w:val="000000"/>
          <w:lang w:eastAsia="ru-RU"/>
        </w:rPr>
        <w:t>»</w:t>
      </w:r>
      <w:r w:rsidRPr="00CD7282">
        <w:rPr>
          <w:color w:val="000000"/>
          <w:lang w:eastAsia="ru-RU"/>
        </w:rPr>
        <w:t xml:space="preserve">. Решения Комиссии носят рекомендательный характер при принятии решений Главой </w:t>
      </w:r>
      <w:r w:rsidR="00925C99" w:rsidRPr="00CD7282">
        <w:rPr>
          <w:color w:val="000000"/>
          <w:lang w:eastAsia="ru-RU"/>
        </w:rPr>
        <w:t xml:space="preserve">городского округа «город </w:t>
      </w:r>
      <w:r w:rsidR="00201A4F" w:rsidRPr="00CD7282">
        <w:rPr>
          <w:color w:val="000000"/>
          <w:lang w:eastAsia="ru-RU"/>
        </w:rPr>
        <w:t>Дербент</w:t>
      </w:r>
      <w:r w:rsidR="00925C99" w:rsidRPr="00CD7282">
        <w:rPr>
          <w:color w:val="000000"/>
          <w:lang w:eastAsia="ru-RU"/>
        </w:rPr>
        <w:t>»</w:t>
      </w:r>
      <w:r w:rsidRPr="00CD7282">
        <w:rPr>
          <w:color w:val="000000"/>
          <w:lang w:eastAsia="ru-RU"/>
        </w:rPr>
        <w:t>.</w:t>
      </w:r>
    </w:p>
    <w:p w14:paraId="041EF445" w14:textId="77777777" w:rsidR="00ED113B" w:rsidRPr="00CD7282" w:rsidRDefault="00ED113B" w:rsidP="00CD7282">
      <w:pPr>
        <w:pStyle w:val="a5"/>
        <w:numPr>
          <w:ilvl w:val="0"/>
          <w:numId w:val="4"/>
        </w:numPr>
        <w:tabs>
          <w:tab w:val="left" w:pos="0"/>
          <w:tab w:val="left" w:pos="851"/>
        </w:tabs>
        <w:suppressAutoHyphens w:val="0"/>
        <w:snapToGrid/>
        <w:spacing w:after="120" w:line="276" w:lineRule="auto"/>
        <w:ind w:left="0" w:firstLine="0"/>
        <w:jc w:val="both"/>
        <w:rPr>
          <w:color w:val="000000"/>
          <w:lang w:eastAsia="ru-RU"/>
        </w:rPr>
      </w:pPr>
      <w:r w:rsidRPr="00CD7282">
        <w:rPr>
          <w:color w:val="000000"/>
          <w:lang w:eastAsia="ru-RU"/>
        </w:rPr>
        <w:t xml:space="preserve">Комиссия осуществляет свою деятельность согласно Градостроительному кодексу РФ, Правилам, а также согласно Положению о Комиссии, утверждаемому Администрацией </w:t>
      </w:r>
      <w:r w:rsidR="00925C99" w:rsidRPr="00CD7282">
        <w:rPr>
          <w:color w:val="000000"/>
          <w:lang w:eastAsia="ru-RU"/>
        </w:rPr>
        <w:t xml:space="preserve">городского округа «город </w:t>
      </w:r>
      <w:r w:rsidR="00201A4F" w:rsidRPr="00CD7282">
        <w:rPr>
          <w:color w:val="000000"/>
          <w:lang w:eastAsia="ru-RU"/>
        </w:rPr>
        <w:t>Дербент</w:t>
      </w:r>
      <w:r w:rsidR="00925C99" w:rsidRPr="00CD7282">
        <w:rPr>
          <w:color w:val="000000"/>
          <w:lang w:eastAsia="ru-RU"/>
        </w:rPr>
        <w:t>»</w:t>
      </w:r>
      <w:r w:rsidRPr="00CD7282">
        <w:rPr>
          <w:color w:val="000000"/>
          <w:lang w:eastAsia="ru-RU"/>
        </w:rPr>
        <w:t>.</w:t>
      </w:r>
    </w:p>
    <w:p w14:paraId="328DA780" w14:textId="77777777" w:rsidR="00B7405A" w:rsidRDefault="00B7405A" w:rsidP="00B7405A">
      <w:pPr>
        <w:pStyle w:val="2"/>
        <w:tabs>
          <w:tab w:val="left" w:pos="0"/>
        </w:tabs>
        <w:spacing w:before="0" w:after="120" w:line="276" w:lineRule="auto"/>
        <w:jc w:val="left"/>
        <w:rPr>
          <w:rFonts w:ascii="Times New Roman" w:hAnsi="Times New Roman"/>
          <w:kern w:val="1"/>
          <w:sz w:val="22"/>
          <w:szCs w:val="22"/>
          <w:lang w:val="ru-RU"/>
        </w:rPr>
      </w:pPr>
      <w:bookmarkStart w:id="30" w:name="_Toc258228324"/>
      <w:bookmarkStart w:id="31" w:name="_Toc281221537"/>
      <w:bookmarkStart w:id="32" w:name="_Toc395282231"/>
      <w:bookmarkStart w:id="33" w:name="_Toc443737323"/>
    </w:p>
    <w:p w14:paraId="7F5FA852" w14:textId="77777777" w:rsidR="00ED113B" w:rsidRPr="00CD7282" w:rsidRDefault="00ED113B" w:rsidP="00B7405A">
      <w:pPr>
        <w:pStyle w:val="2"/>
        <w:tabs>
          <w:tab w:val="left" w:pos="0"/>
        </w:tabs>
        <w:spacing w:before="0" w:after="120" w:line="276" w:lineRule="auto"/>
        <w:jc w:val="left"/>
        <w:rPr>
          <w:rFonts w:ascii="Times New Roman" w:hAnsi="Times New Roman"/>
          <w:kern w:val="1"/>
          <w:sz w:val="22"/>
          <w:szCs w:val="22"/>
          <w:lang w:val="ru-RU"/>
        </w:rPr>
      </w:pPr>
      <w:r w:rsidRPr="00CD7282">
        <w:rPr>
          <w:rFonts w:ascii="Times New Roman" w:hAnsi="Times New Roman"/>
          <w:kern w:val="1"/>
          <w:sz w:val="22"/>
          <w:szCs w:val="22"/>
          <w:lang w:val="ru-RU"/>
        </w:rPr>
        <w:t>Г</w:t>
      </w:r>
      <w:r w:rsidR="00B7405A">
        <w:rPr>
          <w:rFonts w:ascii="Times New Roman" w:hAnsi="Times New Roman"/>
          <w:kern w:val="1"/>
          <w:sz w:val="22"/>
          <w:szCs w:val="22"/>
          <w:lang w:val="ru-RU"/>
        </w:rPr>
        <w:t>лава</w:t>
      </w:r>
      <w:r w:rsidRPr="00CD7282">
        <w:rPr>
          <w:rFonts w:ascii="Times New Roman" w:hAnsi="Times New Roman"/>
          <w:kern w:val="1"/>
          <w:sz w:val="22"/>
          <w:szCs w:val="22"/>
          <w:lang w:val="ru-RU"/>
        </w:rPr>
        <w:t>2. Порядок применения</w:t>
      </w:r>
      <w:bookmarkEnd w:id="30"/>
      <w:bookmarkEnd w:id="31"/>
      <w:r w:rsidRPr="00CD7282">
        <w:rPr>
          <w:rFonts w:ascii="Times New Roman" w:hAnsi="Times New Roman"/>
          <w:kern w:val="1"/>
          <w:sz w:val="22"/>
          <w:szCs w:val="22"/>
          <w:lang w:val="ru-RU"/>
        </w:rPr>
        <w:t xml:space="preserve"> градостроительных регламентов</w:t>
      </w:r>
      <w:bookmarkEnd w:id="32"/>
      <w:bookmarkEnd w:id="33"/>
    </w:p>
    <w:p w14:paraId="13C9554B"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rPr>
      </w:pPr>
      <w:bookmarkStart w:id="34" w:name="_Toc258228325"/>
      <w:bookmarkStart w:id="35" w:name="_Toc281221538"/>
      <w:bookmarkStart w:id="36" w:name="_Toc395282232"/>
      <w:bookmarkStart w:id="37" w:name="_Toc415050365"/>
      <w:bookmarkStart w:id="38" w:name="_Toc443737324"/>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7</w:t>
      </w:r>
      <w:r w:rsidRPr="00CD7282">
        <w:rPr>
          <w:rFonts w:ascii="Times New Roman" w:hAnsi="Times New Roman"/>
          <w:sz w:val="22"/>
          <w:szCs w:val="22"/>
          <w:lang w:val="ru-RU"/>
        </w:rPr>
        <w:t xml:space="preserve">. </w:t>
      </w:r>
      <w:bookmarkEnd w:id="34"/>
      <w:r w:rsidRPr="00CD7282">
        <w:rPr>
          <w:rFonts w:ascii="Times New Roman" w:hAnsi="Times New Roman"/>
          <w:sz w:val="22"/>
          <w:szCs w:val="22"/>
          <w:lang w:val="ru-RU"/>
        </w:rPr>
        <w:t>Градостроительный регламент</w:t>
      </w:r>
      <w:bookmarkEnd w:id="35"/>
      <w:bookmarkEnd w:id="36"/>
      <w:bookmarkEnd w:id="37"/>
      <w:bookmarkEnd w:id="38"/>
    </w:p>
    <w:p w14:paraId="2DD9C95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70D865E"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7CE8785F"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3. Градостроительные регламенты установлены с учётом:</w:t>
      </w:r>
    </w:p>
    <w:p w14:paraId="7D5EC58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фактического использования земельных участков и объектов капитального строительства в границах территориальной зоны;</w:t>
      </w:r>
    </w:p>
    <w:p w14:paraId="37CBBC6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E07B3D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3) функциональных зон и характеристик их планируемого развития, определённых Генеральным планом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w:t>
      </w:r>
    </w:p>
    <w:p w14:paraId="288AA1E3"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4) видов территориальных зон;</w:t>
      </w:r>
    </w:p>
    <w:p w14:paraId="69713B1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5) требований охраны объектов культурного наследия, а также особо охраняемых природных территорий, иных природных объектов.</w:t>
      </w:r>
    </w:p>
    <w:p w14:paraId="37F4889E"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4. Применительно к каждой территориальной зоне статьями </w:t>
      </w:r>
      <w:r w:rsidR="00E169E3">
        <w:rPr>
          <w:color w:val="000000"/>
          <w:lang w:eastAsia="ru-RU"/>
        </w:rPr>
        <w:t>27-81</w:t>
      </w:r>
      <w:r w:rsidRPr="00CD7282">
        <w:rPr>
          <w:color w:val="000000"/>
          <w:lang w:eastAsia="ru-RU"/>
        </w:rPr>
        <w:t xml:space="preserve"> 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955E9B" w:rsidRPr="00CD7282">
        <w:rPr>
          <w:color w:val="000000"/>
          <w:lang w:eastAsia="ru-RU"/>
        </w:rPr>
        <w:t xml:space="preserve"> (в случае, если в градостроительном регламенте применительно к определенной территориальной зоне не устанавливаются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CD7282">
        <w:rPr>
          <w:color w:val="000000"/>
          <w:lang w:eastAsia="ru-RU"/>
        </w:rPr>
        <w:t>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3B29F622"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статей </w:t>
      </w:r>
      <w:r w:rsidR="00E169E3">
        <w:rPr>
          <w:color w:val="000000"/>
          <w:lang w:eastAsia="ru-RU"/>
        </w:rPr>
        <w:t>77-81</w:t>
      </w:r>
      <w:r w:rsidR="00F16530" w:rsidRPr="00CD7282">
        <w:rPr>
          <w:color w:val="000000"/>
          <w:lang w:eastAsia="ru-RU"/>
        </w:rPr>
        <w:t xml:space="preserve"> </w:t>
      </w:r>
      <w:r w:rsidRPr="00CD7282">
        <w:rPr>
          <w:color w:val="000000"/>
          <w:lang w:eastAsia="ru-RU"/>
        </w:rPr>
        <w:t>Правил.</w:t>
      </w:r>
    </w:p>
    <w:p w14:paraId="53D43CEF"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w:t>
      </w:r>
    </w:p>
    <w:p w14:paraId="10327AB6"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7. Действие градостроительного регламента не распространяется на земельные участки:</w:t>
      </w:r>
    </w:p>
    <w:p w14:paraId="7B9A6271" w14:textId="77777777" w:rsidR="00ED113B" w:rsidRPr="00CD7282" w:rsidRDefault="00ED113B" w:rsidP="00CD7282">
      <w:pPr>
        <w:suppressAutoHyphens w:val="0"/>
        <w:snapToGrid/>
        <w:spacing w:after="120" w:line="276" w:lineRule="auto"/>
        <w:jc w:val="both"/>
        <w:rPr>
          <w:color w:val="000000"/>
        </w:rPr>
      </w:pPr>
      <w:r w:rsidRPr="00CD7282">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6CBF9072" w14:textId="77777777" w:rsidR="00ED113B" w:rsidRPr="00CD7282" w:rsidRDefault="00ED113B" w:rsidP="00CD7282">
      <w:pPr>
        <w:spacing w:after="120" w:line="276" w:lineRule="auto"/>
        <w:jc w:val="both"/>
        <w:rPr>
          <w:color w:val="000000"/>
        </w:rPr>
      </w:pPr>
      <w:r w:rsidRPr="00CD7282">
        <w:rPr>
          <w:color w:val="000000"/>
        </w:rPr>
        <w:t>2) в границах территорий общего пользования;</w:t>
      </w:r>
    </w:p>
    <w:p w14:paraId="0C1547F3" w14:textId="77777777" w:rsidR="00ED113B" w:rsidRPr="00CD7282" w:rsidRDefault="00ED113B" w:rsidP="00CD7282">
      <w:pPr>
        <w:spacing w:after="120" w:line="276" w:lineRule="auto"/>
        <w:jc w:val="both"/>
        <w:rPr>
          <w:color w:val="000000"/>
        </w:rPr>
      </w:pPr>
      <w:r w:rsidRPr="00CD7282">
        <w:rPr>
          <w:color w:val="000000"/>
        </w:rPr>
        <w:t>3) предназначенные для размещения линейных объектов и/или занятые линейными объектами;</w:t>
      </w:r>
    </w:p>
    <w:p w14:paraId="2775E35C" w14:textId="77777777" w:rsidR="00ED113B" w:rsidRPr="00CD7282" w:rsidRDefault="00ED113B" w:rsidP="00CD7282">
      <w:pPr>
        <w:suppressAutoHyphens w:val="0"/>
        <w:snapToGrid/>
        <w:spacing w:after="120" w:line="276" w:lineRule="auto"/>
        <w:jc w:val="both"/>
        <w:rPr>
          <w:color w:val="000000"/>
        </w:rPr>
      </w:pPr>
      <w:r w:rsidRPr="00CD7282">
        <w:rPr>
          <w:color w:val="000000"/>
        </w:rPr>
        <w:t>4) предоставленные для добычи полезных ископаемых.</w:t>
      </w:r>
    </w:p>
    <w:p w14:paraId="70A00F1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8.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4770014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w:t>
      </w:r>
      <w:r w:rsidR="0038637C">
        <w:rPr>
          <w:color w:val="000000"/>
          <w:lang w:eastAsia="ru-RU"/>
        </w:rPr>
        <w:t>3</w:t>
      </w:r>
      <w:r w:rsidRPr="00CD7282">
        <w:rPr>
          <w:color w:val="000000"/>
          <w:lang w:eastAsia="ru-RU"/>
        </w:rPr>
        <w:t xml:space="preserve"> Правил.</w:t>
      </w:r>
    </w:p>
    <w:p w14:paraId="2EEE00D9"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7BA3489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 </w:t>
      </w:r>
    </w:p>
    <w:p w14:paraId="4223C44F"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712ED83F" w14:textId="77777777" w:rsidR="00ED113B" w:rsidRPr="00CD7282" w:rsidRDefault="00ED113B" w:rsidP="00CD7282">
      <w:pPr>
        <w:suppressAutoHyphens w:val="0"/>
        <w:snapToGrid/>
        <w:spacing w:after="120" w:line="276" w:lineRule="auto"/>
        <w:jc w:val="both"/>
        <w:rPr>
          <w:color w:val="000000"/>
        </w:rPr>
      </w:pPr>
      <w:r w:rsidRPr="00CD7282">
        <w:rPr>
          <w:color w:val="000000"/>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2D2AE904"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14:paraId="623A094E" w14:textId="77777777" w:rsidR="00ED113B" w:rsidRPr="00CD7282" w:rsidRDefault="00ED113B" w:rsidP="00CD7282">
      <w:pPr>
        <w:suppressAutoHyphens w:val="0"/>
        <w:snapToGrid/>
        <w:spacing w:after="120" w:line="276" w:lineRule="auto"/>
        <w:jc w:val="both"/>
        <w:rPr>
          <w:i/>
          <w:color w:val="000000"/>
        </w:rPr>
      </w:pPr>
      <w:r w:rsidRPr="00CD7282">
        <w:rPr>
          <w:color w:val="000000"/>
          <w:lang w:eastAsia="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6783E0C8" w14:textId="77777777" w:rsidR="0038637C" w:rsidRDefault="0038637C" w:rsidP="00CD7282">
      <w:pPr>
        <w:pStyle w:val="3"/>
        <w:tabs>
          <w:tab w:val="left" w:pos="0"/>
        </w:tabs>
        <w:spacing w:before="0" w:after="120" w:line="276" w:lineRule="auto"/>
        <w:rPr>
          <w:rFonts w:ascii="Times New Roman" w:hAnsi="Times New Roman"/>
          <w:sz w:val="22"/>
          <w:szCs w:val="22"/>
          <w:lang w:val="ru-RU"/>
        </w:rPr>
      </w:pPr>
      <w:bookmarkStart w:id="39" w:name="_Toc258228327"/>
      <w:bookmarkStart w:id="40" w:name="_Toc281221540"/>
      <w:bookmarkStart w:id="41" w:name="_Toc395282234"/>
      <w:bookmarkStart w:id="42" w:name="_Toc415050366"/>
      <w:bookmarkStart w:id="43" w:name="_Toc443737325"/>
    </w:p>
    <w:p w14:paraId="495344A1" w14:textId="77777777" w:rsidR="00ED113B" w:rsidRPr="0038637C"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8</w:t>
      </w:r>
      <w:r w:rsidRPr="00CD7282">
        <w:rPr>
          <w:rFonts w:ascii="Times New Roman" w:hAnsi="Times New Roman"/>
          <w:sz w:val="22"/>
          <w:szCs w:val="22"/>
          <w:lang w:val="ru-RU"/>
        </w:rPr>
        <w:t>. Виды разрешённого использования земельных участков и объектов капитального строительства</w:t>
      </w:r>
      <w:bookmarkEnd w:id="39"/>
      <w:bookmarkEnd w:id="40"/>
      <w:bookmarkEnd w:id="41"/>
      <w:bookmarkEnd w:id="42"/>
      <w:bookmarkEnd w:id="43"/>
    </w:p>
    <w:p w14:paraId="1A7CA484"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 xml:space="preserve">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w:t>
      </w:r>
      <w:r w:rsidR="0073313A">
        <w:rPr>
          <w:color w:val="000000"/>
          <w:lang w:eastAsia="ru-RU"/>
        </w:rPr>
        <w:t>Федеральной службы государственной регистрации, кадастра и картографии</w:t>
      </w:r>
      <w:r w:rsidRPr="00CD7282">
        <w:rPr>
          <w:color w:val="000000"/>
          <w:lang w:eastAsia="ru-RU"/>
        </w:rPr>
        <w:t xml:space="preserve"> </w:t>
      </w:r>
      <w:r w:rsidR="0073313A" w:rsidRPr="0073313A">
        <w:rPr>
          <w:color w:val="000000"/>
          <w:lang w:eastAsia="ru-RU"/>
        </w:rPr>
        <w:t xml:space="preserve">от 10 ноября 2020 года </w:t>
      </w:r>
      <w:r w:rsidR="0073313A">
        <w:rPr>
          <w:color w:val="000000"/>
          <w:lang w:eastAsia="ru-RU"/>
        </w:rPr>
        <w:t>№</w:t>
      </w:r>
      <w:r w:rsidR="0073313A" w:rsidRPr="0073313A">
        <w:rPr>
          <w:color w:val="000000"/>
          <w:lang w:eastAsia="ru-RU"/>
        </w:rPr>
        <w:t xml:space="preserve"> П/0412</w:t>
      </w:r>
      <w:r w:rsidRPr="00CD7282">
        <w:rPr>
          <w:color w:val="000000"/>
          <w:lang w:eastAsia="ru-RU"/>
        </w:rPr>
        <w:t xml:space="preserve"> (далее – Классификатор).</w:t>
      </w:r>
    </w:p>
    <w:p w14:paraId="3AC00F21"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Каждый вид разрешённого использования земельного участка имеет следующую структуру:</w:t>
      </w:r>
    </w:p>
    <w:p w14:paraId="75114126" w14:textId="77777777" w:rsidR="00ED113B" w:rsidRPr="00CD7282" w:rsidRDefault="00ED113B" w:rsidP="00CD7282">
      <w:pPr>
        <w:pStyle w:val="a5"/>
        <w:numPr>
          <w:ilvl w:val="0"/>
          <w:numId w:val="11"/>
        </w:numPr>
        <w:suppressAutoHyphens w:val="0"/>
        <w:snapToGrid/>
        <w:spacing w:after="120" w:line="276" w:lineRule="auto"/>
        <w:ind w:left="0" w:firstLine="0"/>
        <w:jc w:val="both"/>
        <w:rPr>
          <w:color w:val="000000"/>
          <w:lang w:eastAsia="ru-RU"/>
        </w:rPr>
      </w:pPr>
      <w:r w:rsidRPr="00CD7282">
        <w:rPr>
          <w:color w:val="000000"/>
          <w:lang w:eastAsia="ru-RU"/>
        </w:rPr>
        <w:t>код (числовое обозначение) вида разрешённого использования земельного участка;</w:t>
      </w:r>
    </w:p>
    <w:p w14:paraId="31FD38AE" w14:textId="77777777" w:rsidR="00ED113B" w:rsidRPr="00CD7282" w:rsidRDefault="00ED113B" w:rsidP="00CD7282">
      <w:pPr>
        <w:pStyle w:val="a5"/>
        <w:numPr>
          <w:ilvl w:val="0"/>
          <w:numId w:val="11"/>
        </w:numPr>
        <w:tabs>
          <w:tab w:val="left" w:pos="993"/>
        </w:tabs>
        <w:suppressAutoHyphens w:val="0"/>
        <w:snapToGrid/>
        <w:spacing w:after="120" w:line="276" w:lineRule="auto"/>
        <w:ind w:left="0" w:firstLine="0"/>
        <w:jc w:val="both"/>
        <w:rPr>
          <w:color w:val="000000"/>
          <w:lang w:eastAsia="ru-RU"/>
        </w:rPr>
      </w:pPr>
      <w:r w:rsidRPr="00CD7282">
        <w:rPr>
          <w:color w:val="000000"/>
          <w:lang w:eastAsia="ru-RU"/>
        </w:rPr>
        <w:t>наименование вида разрешённого использования земельного участка</w:t>
      </w:r>
      <w:r w:rsidR="00326E24" w:rsidRPr="00CD7282">
        <w:rPr>
          <w:color w:val="000000"/>
          <w:lang w:eastAsia="ru-RU"/>
        </w:rPr>
        <w:t xml:space="preserve"> (в некоторых случаях в скобках после наименования вида даётся описание вида разрешённого использования земельного участка)</w:t>
      </w:r>
      <w:r w:rsidRPr="00CD7282">
        <w:rPr>
          <w:color w:val="000000"/>
          <w:lang w:eastAsia="ru-RU"/>
        </w:rPr>
        <w:t>.</w:t>
      </w:r>
    </w:p>
    <w:p w14:paraId="5A743803"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3795ABE6"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 xml:space="preserve">Применительно к каждой территориальной зоне статьями </w:t>
      </w:r>
      <w:r w:rsidR="0073313A">
        <w:rPr>
          <w:color w:val="000000"/>
          <w:lang w:eastAsia="ru-RU"/>
        </w:rPr>
        <w:t>27</w:t>
      </w:r>
      <w:r w:rsidR="00D8664E" w:rsidRPr="00CD7282">
        <w:rPr>
          <w:color w:val="000000"/>
          <w:lang w:eastAsia="ru-RU"/>
        </w:rPr>
        <w:t>-</w:t>
      </w:r>
      <w:r w:rsidR="0073313A">
        <w:rPr>
          <w:color w:val="000000"/>
          <w:lang w:eastAsia="ru-RU"/>
        </w:rPr>
        <w:t>76</w:t>
      </w:r>
      <w:r w:rsidRPr="00CD7282">
        <w:rPr>
          <w:color w:val="000000"/>
          <w:lang w:eastAsia="ru-RU"/>
        </w:rPr>
        <w:t xml:space="preserve"> Правил установлены только те виды разрешённого использования из Классификатора (код (числовое обозначение) и наименование), которые допустимы в данной территориальной зоне.</w:t>
      </w:r>
    </w:p>
    <w:p w14:paraId="03F0641C" w14:textId="77777777" w:rsidR="000B65BF" w:rsidRPr="00CD7282" w:rsidRDefault="000B65BF" w:rsidP="00CD7282">
      <w:pPr>
        <w:pStyle w:val="a5"/>
        <w:tabs>
          <w:tab w:val="left" w:pos="1134"/>
        </w:tabs>
        <w:suppressAutoHyphens w:val="0"/>
        <w:snapToGrid/>
        <w:spacing w:after="120" w:line="276" w:lineRule="auto"/>
        <w:ind w:left="0"/>
        <w:jc w:val="both"/>
        <w:rPr>
          <w:color w:val="000000"/>
          <w:lang w:eastAsia="ru-RU"/>
        </w:rPr>
      </w:pPr>
      <w:r w:rsidRPr="00CD7282">
        <w:rPr>
          <w:color w:val="000000"/>
          <w:lang w:eastAsia="ru-RU"/>
        </w:rPr>
        <w:t>Содержание видов разрешённого использования допускается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14:paraId="383D3993"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 xml:space="preserve">Разрешённое использование земельных участков и объектов капитального </w:t>
      </w:r>
      <w:proofErr w:type="gramStart"/>
      <w:r w:rsidRPr="00CD7282">
        <w:rPr>
          <w:color w:val="000000"/>
          <w:lang w:eastAsia="ru-RU"/>
        </w:rPr>
        <w:t>строительства может быть</w:t>
      </w:r>
      <w:proofErr w:type="gramEnd"/>
      <w:r w:rsidRPr="00CD7282">
        <w:rPr>
          <w:color w:val="000000"/>
          <w:lang w:eastAsia="ru-RU"/>
        </w:rPr>
        <w:t xml:space="preserve"> следующих видов:</w:t>
      </w:r>
    </w:p>
    <w:p w14:paraId="1FD6871C"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основные виды разрешённого использования;</w:t>
      </w:r>
    </w:p>
    <w:p w14:paraId="0409F453"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условно разрешённые виды использования;</w:t>
      </w:r>
    </w:p>
    <w:p w14:paraId="0CEEBBA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3DA151DA"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xml:space="preserve">,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70CDF8C6"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28CDC94E"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CD7282">
        <w:rPr>
          <w:color w:val="000000"/>
          <w:lang w:eastAsia="ru-RU"/>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14:paraId="79B07519"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01893007"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14:paraId="07043E69" w14:textId="77777777" w:rsidR="00ED113B" w:rsidRPr="0073313A"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73313A">
        <w:rPr>
          <w:color w:val="000000"/>
          <w:lang w:eastAsia="ru-RU"/>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w:t>
      </w:r>
      <w:r w:rsidR="0073313A" w:rsidRPr="0073313A">
        <w:rPr>
          <w:color w:val="000000"/>
          <w:lang w:eastAsia="ru-RU"/>
        </w:rPr>
        <w:t>7</w:t>
      </w:r>
      <w:r w:rsidRPr="0073313A">
        <w:rPr>
          <w:color w:val="000000"/>
          <w:lang w:eastAsia="ru-RU"/>
        </w:rPr>
        <w:t xml:space="preserve"> Правил.</w:t>
      </w:r>
    </w:p>
    <w:p w14:paraId="48DAE8A9" w14:textId="77777777" w:rsidR="00ED113B" w:rsidRPr="00CD7282" w:rsidRDefault="00ED113B" w:rsidP="00CD7282">
      <w:pPr>
        <w:pStyle w:val="a5"/>
        <w:numPr>
          <w:ilvl w:val="0"/>
          <w:numId w:val="12"/>
        </w:numPr>
        <w:tabs>
          <w:tab w:val="left" w:pos="1134"/>
        </w:tabs>
        <w:suppressAutoHyphens w:val="0"/>
        <w:snapToGrid/>
        <w:spacing w:after="120" w:line="276" w:lineRule="auto"/>
        <w:ind w:left="0" w:firstLine="0"/>
        <w:jc w:val="both"/>
        <w:rPr>
          <w:color w:val="000000"/>
          <w:lang w:eastAsia="ru-RU"/>
        </w:rPr>
      </w:pPr>
      <w:r w:rsidRPr="0073313A">
        <w:rPr>
          <w:color w:val="000000"/>
          <w:lang w:eastAsia="ru-RU"/>
        </w:rPr>
        <w:t>Предоставление</w:t>
      </w:r>
      <w:r w:rsidRPr="00CD7282">
        <w:rPr>
          <w:color w:val="000000"/>
          <w:lang w:eastAsia="ru-RU"/>
        </w:rPr>
        <w:t xml:space="preserve">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sidR="0073313A">
        <w:rPr>
          <w:color w:val="000000"/>
          <w:lang w:eastAsia="ru-RU"/>
        </w:rPr>
        <w:t>18</w:t>
      </w:r>
      <w:r w:rsidRPr="00CD7282">
        <w:rPr>
          <w:color w:val="000000"/>
          <w:lang w:eastAsia="ru-RU"/>
        </w:rPr>
        <w:t xml:space="preserve"> Правил.</w:t>
      </w:r>
    </w:p>
    <w:p w14:paraId="111C685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09DA76D2" w14:textId="77777777" w:rsidR="0073313A" w:rsidRDefault="0073313A" w:rsidP="00CD7282">
      <w:pPr>
        <w:pStyle w:val="3"/>
        <w:tabs>
          <w:tab w:val="left" w:pos="0"/>
        </w:tabs>
        <w:spacing w:before="0" w:after="120" w:line="276" w:lineRule="auto"/>
        <w:rPr>
          <w:rFonts w:ascii="Times New Roman" w:hAnsi="Times New Roman"/>
          <w:sz w:val="22"/>
          <w:szCs w:val="22"/>
          <w:lang w:val="ru-RU"/>
        </w:rPr>
      </w:pPr>
      <w:bookmarkStart w:id="44" w:name="_Toc258228329"/>
      <w:bookmarkStart w:id="45" w:name="_Toc281221542"/>
      <w:bookmarkStart w:id="46" w:name="_Toc395282235"/>
      <w:bookmarkStart w:id="47" w:name="_Toc443737326"/>
    </w:p>
    <w:p w14:paraId="1D0CFAC8"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9</w:t>
      </w:r>
      <w:r w:rsidRPr="00CD7282">
        <w:rPr>
          <w:rFonts w:ascii="Times New Roman" w:hAnsi="Times New Roman"/>
          <w:sz w:val="22"/>
          <w:szCs w:val="22"/>
          <w:lang w:val="ru-RU"/>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44"/>
      <w:bookmarkEnd w:id="45"/>
      <w:bookmarkEnd w:id="46"/>
      <w:bookmarkEnd w:id="47"/>
    </w:p>
    <w:p w14:paraId="15FD8FBE"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1.</w:t>
      </w:r>
      <w:r w:rsidR="008056EE">
        <w:rPr>
          <w:color w:val="000000"/>
          <w:lang w:eastAsia="ru-RU"/>
        </w:rPr>
        <w:t xml:space="preserve"> </w:t>
      </w:r>
      <w:r w:rsidRPr="00CD7282">
        <w:rPr>
          <w:color w:val="000000"/>
          <w:lang w:eastAsia="ru-RU"/>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3B8031A2"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2.</w:t>
      </w:r>
      <w:r w:rsidR="008056EE">
        <w:rPr>
          <w:color w:val="000000"/>
          <w:lang w:eastAsia="ru-RU"/>
        </w:rPr>
        <w:t xml:space="preserve"> </w:t>
      </w:r>
      <w:r w:rsidRPr="00CD7282">
        <w:rPr>
          <w:color w:val="000000"/>
          <w:lang w:eastAsia="ru-RU"/>
        </w:rPr>
        <w:t>Правообладатели земельных участков и объектов капитального строительства, осуществляют изменения видов разрешённого использования земельных участков и объектов капитального строительства:</w:t>
      </w:r>
    </w:p>
    <w:p w14:paraId="3FFCE3E0" w14:textId="77777777" w:rsidR="00ED113B" w:rsidRPr="00CD7282" w:rsidRDefault="00ED113B" w:rsidP="00CD7282">
      <w:pPr>
        <w:spacing w:after="120" w:line="276" w:lineRule="auto"/>
        <w:jc w:val="both"/>
        <w:rPr>
          <w:color w:val="000000"/>
          <w:lang w:eastAsia="ru-RU"/>
        </w:rPr>
      </w:pPr>
      <w:r w:rsidRPr="00CD7282">
        <w:rPr>
          <w:color w:val="000000"/>
          <w:lang w:eastAsia="ru-RU"/>
        </w:rPr>
        <w:t>1)</w:t>
      </w:r>
      <w:r w:rsidR="008056EE">
        <w:rPr>
          <w:color w:val="000000"/>
          <w:lang w:eastAsia="ru-RU"/>
        </w:rPr>
        <w:t xml:space="preserve"> </w:t>
      </w:r>
      <w:r w:rsidRPr="00CD7282">
        <w:rPr>
          <w:color w:val="000000"/>
          <w:lang w:eastAsia="ru-RU"/>
        </w:rPr>
        <w:t>без дополнительных согласований и разрешений в случаях:</w:t>
      </w:r>
    </w:p>
    <w:p w14:paraId="63BEE1EA" w14:textId="77777777" w:rsidR="00ED113B" w:rsidRPr="00CD7282" w:rsidRDefault="00ED113B" w:rsidP="00CD7282">
      <w:pPr>
        <w:spacing w:after="120" w:line="276" w:lineRule="auto"/>
        <w:jc w:val="both"/>
        <w:rPr>
          <w:color w:val="000000"/>
          <w:lang w:eastAsia="ru-RU"/>
        </w:rPr>
      </w:pPr>
      <w:r w:rsidRPr="00CD7282">
        <w:rPr>
          <w:color w:val="000000"/>
          <w:lang w:eastAsia="ru-RU"/>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2CEDAA2C" w14:textId="77777777" w:rsidR="00ED113B" w:rsidRPr="00CD7282" w:rsidRDefault="00ED113B" w:rsidP="00CD7282">
      <w:pPr>
        <w:spacing w:after="120" w:line="276" w:lineRule="auto"/>
        <w:jc w:val="both"/>
        <w:rPr>
          <w:color w:val="000000"/>
          <w:lang w:eastAsia="ru-RU"/>
        </w:rPr>
      </w:pPr>
      <w:r w:rsidRPr="00CD7282">
        <w:rPr>
          <w:color w:val="000000"/>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34A61D7F" w14:textId="77777777" w:rsidR="00ED113B" w:rsidRPr="00CD7282" w:rsidRDefault="00ED113B" w:rsidP="00CD7282">
      <w:pPr>
        <w:spacing w:after="120" w:line="276" w:lineRule="auto"/>
        <w:jc w:val="both"/>
        <w:rPr>
          <w:color w:val="000000"/>
          <w:lang w:eastAsia="ru-RU"/>
        </w:rPr>
      </w:pPr>
      <w:r w:rsidRPr="00CD7282">
        <w:rPr>
          <w:color w:val="000000"/>
          <w:lang w:eastAsia="ru-RU"/>
        </w:rPr>
        <w:t>2) при условии получения соответствующих разрешений, согласований в случаях:</w:t>
      </w:r>
    </w:p>
    <w:p w14:paraId="63C65DDD" w14:textId="77777777" w:rsidR="00ED113B" w:rsidRPr="00CD7282" w:rsidRDefault="00ED113B" w:rsidP="00CD7282">
      <w:pPr>
        <w:tabs>
          <w:tab w:val="left" w:pos="709"/>
        </w:tabs>
        <w:suppressAutoHyphens w:val="0"/>
        <w:snapToGrid/>
        <w:spacing w:after="120" w:line="276" w:lineRule="auto"/>
        <w:jc w:val="both"/>
        <w:rPr>
          <w:color w:val="000000"/>
          <w:lang w:eastAsia="ru-RU"/>
        </w:rPr>
      </w:pPr>
      <w:r w:rsidRPr="00CD7282">
        <w:rPr>
          <w:color w:val="000000"/>
          <w:lang w:eastAsia="ru-RU"/>
        </w:rPr>
        <w:t>- указанных в статьях 1</w:t>
      </w:r>
      <w:r w:rsidR="00153955">
        <w:rPr>
          <w:color w:val="000000"/>
          <w:lang w:eastAsia="ru-RU"/>
        </w:rPr>
        <w:t>7</w:t>
      </w:r>
      <w:r w:rsidRPr="00CD7282">
        <w:rPr>
          <w:color w:val="000000"/>
          <w:lang w:eastAsia="ru-RU"/>
        </w:rPr>
        <w:t xml:space="preserve">, </w:t>
      </w:r>
      <w:r w:rsidR="00153955">
        <w:rPr>
          <w:color w:val="000000"/>
          <w:lang w:eastAsia="ru-RU"/>
        </w:rPr>
        <w:t>19</w:t>
      </w:r>
      <w:r w:rsidRPr="00CD7282">
        <w:rPr>
          <w:color w:val="000000"/>
          <w:lang w:eastAsia="ru-RU"/>
        </w:rPr>
        <w:t xml:space="preserve"> Правил;</w:t>
      </w:r>
    </w:p>
    <w:p w14:paraId="4C0BC120"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79FCBA4B"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6F83CEFF"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4.</w:t>
      </w:r>
      <w:r w:rsidR="008056EE">
        <w:rPr>
          <w:color w:val="000000"/>
          <w:lang w:eastAsia="ru-RU"/>
        </w:rPr>
        <w:t xml:space="preserve"> </w:t>
      </w:r>
      <w:r w:rsidRPr="00CD7282">
        <w:rPr>
          <w:color w:val="000000"/>
          <w:lang w:eastAsia="ru-RU"/>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2EA9014D"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5.</w:t>
      </w:r>
      <w:r w:rsidR="008056EE">
        <w:rPr>
          <w:color w:val="000000"/>
          <w:lang w:eastAsia="ru-RU"/>
        </w:rPr>
        <w:t xml:space="preserve"> </w:t>
      </w:r>
      <w:r w:rsidRPr="00CD7282">
        <w:rPr>
          <w:color w:val="000000"/>
          <w:lang w:eastAsia="ru-RU"/>
        </w:rPr>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14:paraId="24A3B9C5" w14:textId="77777777" w:rsidR="00ED113B" w:rsidRPr="00CD7282" w:rsidRDefault="00ED113B" w:rsidP="00CD7282">
      <w:pPr>
        <w:tabs>
          <w:tab w:val="left" w:pos="1080"/>
          <w:tab w:val="left" w:pos="2340"/>
        </w:tabs>
        <w:suppressAutoHyphens w:val="0"/>
        <w:snapToGrid/>
        <w:spacing w:after="120" w:line="276" w:lineRule="auto"/>
        <w:jc w:val="both"/>
        <w:rPr>
          <w:color w:val="000000"/>
          <w:lang w:eastAsia="ru-RU"/>
        </w:rPr>
      </w:pPr>
      <w:r w:rsidRPr="00CD7282">
        <w:rPr>
          <w:color w:val="000000"/>
          <w:lang w:eastAsia="ru-RU"/>
        </w:rPr>
        <w:t>6.</w:t>
      </w:r>
      <w:r w:rsidR="008056EE">
        <w:rPr>
          <w:color w:val="000000"/>
          <w:lang w:eastAsia="ru-RU"/>
        </w:rPr>
        <w:t xml:space="preserve"> </w:t>
      </w:r>
      <w:r w:rsidRPr="00CD7282">
        <w:rPr>
          <w:color w:val="000000"/>
          <w:lang w:eastAsia="ru-RU"/>
        </w:rPr>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14:paraId="381A8964" w14:textId="77777777" w:rsidR="008056EE" w:rsidRDefault="008056EE" w:rsidP="00CD7282">
      <w:pPr>
        <w:pStyle w:val="3"/>
        <w:tabs>
          <w:tab w:val="left" w:pos="0"/>
        </w:tabs>
        <w:spacing w:before="0" w:after="120" w:line="276" w:lineRule="auto"/>
        <w:rPr>
          <w:rFonts w:ascii="Times New Roman" w:hAnsi="Times New Roman"/>
          <w:sz w:val="22"/>
          <w:szCs w:val="22"/>
          <w:lang w:val="ru-RU"/>
        </w:rPr>
      </w:pPr>
      <w:bookmarkStart w:id="48" w:name="_Toc258228330"/>
      <w:bookmarkStart w:id="49" w:name="_Toc281221543"/>
      <w:bookmarkStart w:id="50" w:name="_Toc395282236"/>
      <w:bookmarkStart w:id="51" w:name="_Toc443737327"/>
    </w:p>
    <w:p w14:paraId="6D159E76"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0</w:t>
      </w:r>
      <w:r w:rsidRPr="00CD7282">
        <w:rPr>
          <w:rFonts w:ascii="Times New Roman" w:hAnsi="Times New Roman"/>
          <w:sz w:val="22"/>
          <w:szCs w:val="22"/>
          <w:lang w:val="ru-RU"/>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48"/>
      <w:bookmarkEnd w:id="49"/>
      <w:bookmarkEnd w:id="50"/>
      <w:bookmarkEnd w:id="51"/>
    </w:p>
    <w:p w14:paraId="716D0C9A"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1.</w:t>
      </w:r>
      <w:r w:rsidR="008056EE">
        <w:rPr>
          <w:color w:val="000000"/>
          <w:lang w:eastAsia="ru-RU"/>
        </w:rPr>
        <w:t xml:space="preserve"> </w:t>
      </w:r>
      <w:r w:rsidRPr="00CD7282">
        <w:rPr>
          <w:color w:val="00000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7F8953F9"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 предельные (минимальные и (или) максимальные) размеры земельных участков, в том числе их площадь;</w:t>
      </w:r>
    </w:p>
    <w:p w14:paraId="5267642D"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7B01C4"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 этажность или предельную высоту зданий, строений, сооружений;</w:t>
      </w:r>
    </w:p>
    <w:p w14:paraId="00FF99DE"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8BE8F12"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 иные показатели.</w:t>
      </w:r>
    </w:p>
    <w:p w14:paraId="718392EF"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2.</w:t>
      </w:r>
      <w:r w:rsidR="008056EE">
        <w:rPr>
          <w:color w:val="000000"/>
          <w:lang w:eastAsia="ru-RU"/>
        </w:rPr>
        <w:t xml:space="preserve"> </w:t>
      </w:r>
      <w:r w:rsidRPr="00CD7282">
        <w:rPr>
          <w:color w:val="000000"/>
          <w:lang w:eastAsia="ru-RU"/>
        </w:rPr>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 нормативными правовыми актами и иными требованиями действующего законодательства к размерам земельных участков.</w:t>
      </w:r>
    </w:p>
    <w:p w14:paraId="5FA8C79E"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3.</w:t>
      </w:r>
      <w:r w:rsidR="008056EE">
        <w:rPr>
          <w:color w:val="000000"/>
          <w:lang w:eastAsia="ru-RU"/>
        </w:rPr>
        <w:t xml:space="preserve"> </w:t>
      </w:r>
      <w:r w:rsidRPr="00CD7282">
        <w:rPr>
          <w:color w:val="000000"/>
          <w:lang w:eastAsia="ru-RU"/>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F16530" w:rsidRPr="00CD7282">
        <w:rPr>
          <w:color w:val="000000"/>
          <w:lang w:eastAsia="ru-RU"/>
        </w:rPr>
        <w:t>Дербент</w:t>
      </w:r>
      <w:r w:rsidR="00925C99" w:rsidRPr="00CD7282">
        <w:rPr>
          <w:color w:val="000000"/>
          <w:lang w:eastAsia="ru-RU"/>
        </w:rPr>
        <w:t>»</w:t>
      </w:r>
      <w:r w:rsidRPr="00CD7282">
        <w:rPr>
          <w:color w:val="000000"/>
          <w:lang w:eastAsia="ru-RU"/>
        </w:rPr>
        <w:t>,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68FEEEB5" w14:textId="77777777" w:rsidR="00ED113B" w:rsidRPr="00CD7282" w:rsidRDefault="00ED113B" w:rsidP="00CD7282">
      <w:pPr>
        <w:tabs>
          <w:tab w:val="left" w:pos="900"/>
        </w:tabs>
        <w:suppressAutoHyphens w:val="0"/>
        <w:snapToGrid/>
        <w:spacing w:after="120" w:line="276" w:lineRule="auto"/>
        <w:jc w:val="both"/>
        <w:rPr>
          <w:color w:val="000000"/>
          <w:lang w:eastAsia="ru-RU"/>
        </w:rPr>
      </w:pPr>
      <w:r w:rsidRPr="00CD7282">
        <w:rPr>
          <w:color w:val="000000"/>
          <w:lang w:eastAsia="ru-RU"/>
        </w:rP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14:paraId="17188EB1" w14:textId="77777777" w:rsidR="00220BE6" w:rsidRPr="00CD7282" w:rsidRDefault="00ED113B" w:rsidP="00CD7282">
      <w:pPr>
        <w:tabs>
          <w:tab w:val="left" w:pos="900"/>
        </w:tabs>
        <w:suppressAutoHyphens w:val="0"/>
        <w:snapToGrid/>
        <w:spacing w:after="120" w:line="276" w:lineRule="auto"/>
        <w:jc w:val="both"/>
        <w:rPr>
          <w:b/>
        </w:rPr>
      </w:pPr>
      <w:r w:rsidRPr="00CD7282">
        <w:rPr>
          <w:color w:val="000000"/>
          <w:lang w:eastAsia="ru-RU"/>
        </w:rPr>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sidR="008056EE">
        <w:rPr>
          <w:color w:val="000000"/>
          <w:lang w:eastAsia="ru-RU"/>
        </w:rPr>
        <w:t>18</w:t>
      </w:r>
      <w:r w:rsidRPr="00CD7282">
        <w:rPr>
          <w:color w:val="000000"/>
          <w:lang w:eastAsia="ru-RU"/>
        </w:rPr>
        <w:t xml:space="preserve"> Правил.</w:t>
      </w:r>
      <w:bookmarkStart w:id="52" w:name="_Toc258228331"/>
      <w:bookmarkStart w:id="53" w:name="_Toc281221544"/>
      <w:r w:rsidRPr="00CD7282">
        <w:rPr>
          <w:color w:val="000000"/>
          <w:lang w:eastAsia="ru-RU"/>
        </w:rPr>
        <w:t xml:space="preserve"> </w:t>
      </w:r>
      <w:bookmarkStart w:id="54" w:name="_Toc395282237"/>
      <w:bookmarkStart w:id="55" w:name="_Toc443737328"/>
    </w:p>
    <w:p w14:paraId="2426D639" w14:textId="77777777" w:rsidR="008056EE" w:rsidRPr="008056EE" w:rsidRDefault="008056EE" w:rsidP="00CD7282">
      <w:pPr>
        <w:pStyle w:val="3"/>
        <w:tabs>
          <w:tab w:val="left" w:pos="0"/>
        </w:tabs>
        <w:spacing w:before="0" w:after="120" w:line="276" w:lineRule="auto"/>
        <w:rPr>
          <w:rFonts w:ascii="Times New Roman" w:hAnsi="Times New Roman"/>
          <w:b w:val="0"/>
          <w:sz w:val="22"/>
          <w:szCs w:val="22"/>
          <w:lang w:val="ru-RU"/>
        </w:rPr>
      </w:pPr>
    </w:p>
    <w:p w14:paraId="00F50BD9" w14:textId="77777777" w:rsidR="00ED113B" w:rsidRPr="00CD7282" w:rsidRDefault="00ED113B" w:rsidP="00B7405A">
      <w:pPr>
        <w:pStyle w:val="3"/>
        <w:tabs>
          <w:tab w:val="left" w:pos="0"/>
        </w:tabs>
        <w:spacing w:before="0" w:after="120" w:line="276" w:lineRule="auto"/>
        <w:jc w:val="left"/>
        <w:rPr>
          <w:rFonts w:ascii="Times New Roman" w:hAnsi="Times New Roman"/>
          <w:b w:val="0"/>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1</w:t>
      </w:r>
      <w:r w:rsidRPr="00CD7282">
        <w:rPr>
          <w:rFonts w:ascii="Times New Roman" w:hAnsi="Times New Roman"/>
          <w:sz w:val="22"/>
          <w:szCs w:val="22"/>
          <w:lang w:val="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52"/>
      <w:bookmarkEnd w:id="53"/>
      <w:bookmarkEnd w:id="54"/>
      <w:bookmarkEnd w:id="55"/>
    </w:p>
    <w:p w14:paraId="53D42DB7"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1.</w:t>
      </w:r>
      <w:r w:rsidR="00051260">
        <w:rPr>
          <w:color w:val="000000"/>
          <w:lang w:eastAsia="ru-RU"/>
        </w:rPr>
        <w:t xml:space="preserve"> </w:t>
      </w:r>
      <w:r w:rsidRPr="00CD7282">
        <w:rPr>
          <w:color w:val="000000"/>
          <w:lang w:eastAsia="ru-RU"/>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14:paraId="0DEAB3EE"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0005665D"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2.</w:t>
      </w:r>
      <w:r w:rsidR="00051260">
        <w:rPr>
          <w:color w:val="000000"/>
          <w:lang w:eastAsia="ru-RU"/>
        </w:rPr>
        <w:t xml:space="preserve"> </w:t>
      </w:r>
      <w:r w:rsidRPr="00CD7282">
        <w:rPr>
          <w:color w:val="000000"/>
          <w:lang w:eastAsia="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6A34BA66"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3.</w:t>
      </w:r>
      <w:r w:rsidR="00051260">
        <w:rPr>
          <w:color w:val="000000"/>
          <w:lang w:eastAsia="ru-RU"/>
        </w:rPr>
        <w:t xml:space="preserve"> </w:t>
      </w:r>
      <w:r w:rsidRPr="00CD7282">
        <w:rPr>
          <w:color w:val="000000"/>
          <w:lang w:eastAsia="ru-RU"/>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03DFD93D"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4</w:t>
      </w:r>
      <w:r w:rsidRPr="00937F4A">
        <w:rPr>
          <w:color w:val="000000"/>
          <w:lang w:eastAsia="ru-RU"/>
        </w:rPr>
        <w:t>.</w:t>
      </w:r>
      <w:r w:rsidR="00051260" w:rsidRPr="00937F4A">
        <w:rPr>
          <w:color w:val="000000"/>
          <w:lang w:eastAsia="ru-RU"/>
        </w:rPr>
        <w:t xml:space="preserve"> </w:t>
      </w:r>
      <w:r w:rsidRPr="00937F4A">
        <w:rPr>
          <w:color w:val="000000"/>
          <w:lang w:eastAsia="ru-RU"/>
        </w:rPr>
        <w:t>В случае если</w:t>
      </w:r>
      <w:r w:rsidRPr="00CD7282">
        <w:rPr>
          <w:color w:val="000000"/>
          <w:lang w:eastAsia="ru-RU"/>
        </w:rPr>
        <w:t xml:space="preserve">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3D9DB601"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5.</w:t>
      </w:r>
      <w:r w:rsidR="00937F4A">
        <w:rPr>
          <w:color w:val="000000"/>
          <w:lang w:eastAsia="ru-RU"/>
        </w:rPr>
        <w:t xml:space="preserve"> </w:t>
      </w:r>
      <w:r w:rsidRPr="00CD7282">
        <w:rPr>
          <w:color w:val="000000"/>
          <w:lang w:eastAsia="ru-RU"/>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665C0AB8"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6.</w:t>
      </w:r>
      <w:r w:rsidR="00937F4A">
        <w:rPr>
          <w:color w:val="000000"/>
          <w:lang w:eastAsia="ru-RU"/>
        </w:rPr>
        <w:t xml:space="preserve"> </w:t>
      </w:r>
      <w:r w:rsidRPr="00CD7282">
        <w:rPr>
          <w:color w:val="000000"/>
          <w:lang w:eastAsia="ru-RU"/>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7414242F"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7.</w:t>
      </w:r>
      <w:r w:rsidR="00937F4A">
        <w:rPr>
          <w:color w:val="000000"/>
          <w:lang w:eastAsia="ru-RU"/>
        </w:rPr>
        <w:t xml:space="preserve"> </w:t>
      </w:r>
      <w:r w:rsidRPr="00CD7282">
        <w:rPr>
          <w:color w:val="000000"/>
          <w:lang w:eastAsia="ru-RU"/>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43BD1C21" w14:textId="77777777" w:rsidR="00937F4A" w:rsidRDefault="00937F4A" w:rsidP="00CD7282">
      <w:pPr>
        <w:pStyle w:val="3"/>
        <w:tabs>
          <w:tab w:val="left" w:pos="0"/>
        </w:tabs>
        <w:spacing w:before="0" w:after="120" w:line="276" w:lineRule="auto"/>
        <w:rPr>
          <w:rFonts w:ascii="Times New Roman" w:hAnsi="Times New Roman"/>
          <w:sz w:val="22"/>
          <w:szCs w:val="22"/>
          <w:lang w:val="ru-RU"/>
        </w:rPr>
      </w:pPr>
      <w:bookmarkStart w:id="56" w:name="_Toc258228332"/>
      <w:bookmarkStart w:id="57" w:name="_Toc281221545"/>
      <w:bookmarkStart w:id="58" w:name="_Toc395282238"/>
      <w:bookmarkStart w:id="59" w:name="_Toc443737329"/>
    </w:p>
    <w:p w14:paraId="48ECFDF9"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2</w:t>
      </w:r>
      <w:r w:rsidRPr="00CD7282">
        <w:rPr>
          <w:rFonts w:ascii="Times New Roman" w:hAnsi="Times New Roman"/>
          <w:sz w:val="22"/>
          <w:szCs w:val="22"/>
          <w:lang w:val="ru-RU"/>
        </w:rPr>
        <w:t>. Использование земельных участков и объектов капитального строительства, не соответствующих градостроительному регламенту</w:t>
      </w:r>
      <w:bookmarkEnd w:id="56"/>
      <w:bookmarkEnd w:id="57"/>
      <w:bookmarkEnd w:id="58"/>
      <w:bookmarkEnd w:id="59"/>
    </w:p>
    <w:p w14:paraId="46D80715" w14:textId="77777777" w:rsidR="00ED113B" w:rsidRPr="00CD7282" w:rsidRDefault="00ED113B" w:rsidP="00CD7282">
      <w:pPr>
        <w:tabs>
          <w:tab w:val="left" w:pos="993"/>
        </w:tabs>
        <w:spacing w:after="120" w:line="276" w:lineRule="auto"/>
        <w:jc w:val="both"/>
        <w:rPr>
          <w:color w:val="000000"/>
        </w:rPr>
      </w:pPr>
      <w:r w:rsidRPr="00CD7282">
        <w:rPr>
          <w:color w:val="000000"/>
        </w:rPr>
        <w:t>1.</w:t>
      </w:r>
      <w:r w:rsidR="00937F4A">
        <w:rPr>
          <w:color w:val="000000"/>
        </w:rPr>
        <w:t xml:space="preserve"> </w:t>
      </w:r>
      <w:r w:rsidRPr="00CD7282">
        <w:rPr>
          <w:color w:val="000000"/>
        </w:rPr>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6894915C" w14:textId="77777777" w:rsidR="00ED113B" w:rsidRPr="00CD7282" w:rsidRDefault="00ED113B" w:rsidP="00CD7282">
      <w:pPr>
        <w:tabs>
          <w:tab w:val="left" w:pos="0"/>
          <w:tab w:val="left" w:pos="993"/>
        </w:tabs>
        <w:suppressAutoHyphens w:val="0"/>
        <w:snapToGrid/>
        <w:spacing w:after="120" w:line="276" w:lineRule="auto"/>
        <w:jc w:val="both"/>
        <w:rPr>
          <w:color w:val="000000"/>
          <w:lang w:eastAsia="ru-RU"/>
        </w:rPr>
      </w:pPr>
      <w:r w:rsidRPr="00CD7282">
        <w:rPr>
          <w:color w:val="000000"/>
          <w:lang w:eastAsia="ru-RU"/>
        </w:rPr>
        <w:t>-</w:t>
      </w:r>
      <w:r w:rsidR="00937F4A">
        <w:rPr>
          <w:color w:val="000000"/>
          <w:lang w:eastAsia="ru-RU"/>
        </w:rPr>
        <w:t xml:space="preserve"> </w:t>
      </w:r>
      <w:r w:rsidRPr="00CD7282">
        <w:rPr>
          <w:color w:val="000000"/>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2699635F" w14:textId="77777777" w:rsidR="00ED113B" w:rsidRPr="00CD7282" w:rsidRDefault="00ED113B" w:rsidP="00CD7282">
      <w:pPr>
        <w:tabs>
          <w:tab w:val="left" w:pos="0"/>
          <w:tab w:val="left" w:pos="993"/>
        </w:tabs>
        <w:suppressAutoHyphens w:val="0"/>
        <w:snapToGrid/>
        <w:spacing w:after="120" w:line="276" w:lineRule="auto"/>
        <w:jc w:val="both"/>
        <w:rPr>
          <w:color w:val="000000"/>
          <w:lang w:eastAsia="ru-RU"/>
        </w:rPr>
      </w:pPr>
      <w:r w:rsidRPr="00CD7282">
        <w:rPr>
          <w:color w:val="000000"/>
          <w:lang w:eastAsia="ru-RU"/>
        </w:rPr>
        <w:t>-</w:t>
      </w:r>
      <w:r w:rsidR="00937F4A">
        <w:rPr>
          <w:color w:val="000000"/>
          <w:lang w:eastAsia="ru-RU"/>
        </w:rPr>
        <w:t xml:space="preserve"> </w:t>
      </w:r>
      <w:r w:rsidRPr="00CD7282">
        <w:rPr>
          <w:color w:val="000000"/>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6585EB08" w14:textId="77777777" w:rsidR="00ED113B" w:rsidRPr="00CD7282" w:rsidRDefault="00ED113B" w:rsidP="00CD7282">
      <w:pPr>
        <w:tabs>
          <w:tab w:val="left" w:pos="0"/>
          <w:tab w:val="left" w:pos="993"/>
        </w:tabs>
        <w:suppressAutoHyphens w:val="0"/>
        <w:snapToGrid/>
        <w:spacing w:after="120" w:line="276" w:lineRule="auto"/>
        <w:jc w:val="both"/>
        <w:rPr>
          <w:color w:val="000000"/>
          <w:lang w:eastAsia="ru-RU"/>
        </w:rPr>
      </w:pPr>
      <w:r w:rsidRPr="00CD7282">
        <w:rPr>
          <w:color w:val="000000"/>
          <w:lang w:eastAsia="ru-RU"/>
        </w:rPr>
        <w:t>-</w:t>
      </w:r>
      <w:r w:rsidR="00DA4127">
        <w:rPr>
          <w:color w:val="000000"/>
          <w:lang w:eastAsia="ru-RU"/>
        </w:rPr>
        <w:t xml:space="preserve"> </w:t>
      </w:r>
      <w:r w:rsidRPr="00CD7282">
        <w:rPr>
          <w:color w:val="000000"/>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5D968299" w14:textId="77777777" w:rsidR="00ED113B" w:rsidRPr="00CD7282" w:rsidRDefault="00ED113B" w:rsidP="00CD7282">
      <w:pPr>
        <w:tabs>
          <w:tab w:val="left" w:pos="0"/>
          <w:tab w:val="left" w:pos="993"/>
        </w:tabs>
        <w:suppressAutoHyphens w:val="0"/>
        <w:snapToGrid/>
        <w:spacing w:after="120" w:line="276" w:lineRule="auto"/>
        <w:jc w:val="both"/>
        <w:rPr>
          <w:color w:val="000000"/>
          <w:lang w:eastAsia="ru-RU"/>
        </w:rPr>
      </w:pPr>
      <w:r w:rsidRPr="00CD7282">
        <w:rPr>
          <w:color w:val="000000"/>
          <w:lang w:eastAsia="ru-RU"/>
        </w:rPr>
        <w:t>-</w:t>
      </w:r>
      <w:r w:rsidR="00DA4127">
        <w:rPr>
          <w:color w:val="000000"/>
          <w:lang w:eastAsia="ru-RU"/>
        </w:rPr>
        <w:t xml:space="preserve"> </w:t>
      </w:r>
      <w:r w:rsidRPr="00CD7282">
        <w:rPr>
          <w:color w:val="000000"/>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721D089D" w14:textId="77777777" w:rsidR="00ED113B" w:rsidRPr="00CD7282" w:rsidRDefault="00ED113B" w:rsidP="00CD7282">
      <w:pPr>
        <w:tabs>
          <w:tab w:val="left" w:pos="0"/>
          <w:tab w:val="left" w:pos="993"/>
        </w:tabs>
        <w:suppressAutoHyphens w:val="0"/>
        <w:snapToGrid/>
        <w:spacing w:after="120" w:line="276" w:lineRule="auto"/>
        <w:jc w:val="both"/>
        <w:rPr>
          <w:color w:val="000000"/>
          <w:lang w:eastAsia="ru-RU"/>
        </w:rPr>
      </w:pPr>
      <w:r w:rsidRPr="00CD7282">
        <w:rPr>
          <w:color w:val="000000"/>
          <w:lang w:eastAsia="ru-RU"/>
        </w:rPr>
        <w:t>-</w:t>
      </w:r>
      <w:r w:rsidR="00DA4127">
        <w:rPr>
          <w:color w:val="000000"/>
          <w:lang w:eastAsia="ru-RU"/>
        </w:rPr>
        <w:t xml:space="preserve"> </w:t>
      </w:r>
      <w:r w:rsidRPr="00CD7282">
        <w:rPr>
          <w:color w:val="000000"/>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5EE0517D" w14:textId="77777777" w:rsidR="00DA4127" w:rsidRDefault="00DA4127" w:rsidP="00CD7282">
      <w:pPr>
        <w:pStyle w:val="3"/>
        <w:tabs>
          <w:tab w:val="left" w:pos="0"/>
        </w:tabs>
        <w:spacing w:before="0" w:after="120" w:line="276" w:lineRule="auto"/>
        <w:rPr>
          <w:rFonts w:ascii="Times New Roman" w:hAnsi="Times New Roman"/>
          <w:sz w:val="22"/>
          <w:szCs w:val="22"/>
          <w:lang w:val="ru-RU"/>
        </w:rPr>
      </w:pPr>
      <w:bookmarkStart w:id="60" w:name="_Toc258228326"/>
      <w:bookmarkStart w:id="61" w:name="_Toc281221539"/>
      <w:bookmarkStart w:id="62" w:name="_Toc395282233"/>
      <w:bookmarkStart w:id="63" w:name="_Toc443737330"/>
    </w:p>
    <w:p w14:paraId="5EA31C53"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3</w:t>
      </w:r>
      <w:r w:rsidRPr="00CD7282">
        <w:rPr>
          <w:rFonts w:ascii="Times New Roman" w:hAnsi="Times New Roman"/>
          <w:sz w:val="22"/>
          <w:szCs w:val="22"/>
          <w:lang w:val="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60"/>
      <w:bookmarkEnd w:id="61"/>
      <w:bookmarkEnd w:id="62"/>
      <w:bookmarkEnd w:id="63"/>
    </w:p>
    <w:p w14:paraId="328275EB"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1</w:t>
      </w:r>
      <w:r w:rsidR="00DA4127">
        <w:rPr>
          <w:color w:val="000000"/>
          <w:lang w:eastAsia="ru-RU"/>
        </w:rPr>
        <w:t xml:space="preserve">. </w:t>
      </w:r>
      <w:r w:rsidRPr="00CD7282">
        <w:rPr>
          <w:color w:val="000000"/>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51F28313"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2.</w:t>
      </w:r>
      <w:r w:rsidR="00DA4127">
        <w:rPr>
          <w:color w:val="000000"/>
          <w:lang w:eastAsia="ru-RU"/>
        </w:rPr>
        <w:t xml:space="preserve"> </w:t>
      </w:r>
      <w:r w:rsidRPr="00CD7282">
        <w:rPr>
          <w:color w:val="000000"/>
          <w:lang w:eastAsia="ru-RU"/>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xml:space="preserve"> в соответствии с требованиями технических регламентов,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xml:space="preserve">, правил благоустройства территории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документации по планировке территории, проектной документации и другими требованиями действующего законодательства.</w:t>
      </w:r>
    </w:p>
    <w:p w14:paraId="5F9B4D69"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3.</w:t>
      </w:r>
      <w:r w:rsidR="00DA4127">
        <w:rPr>
          <w:color w:val="000000"/>
          <w:lang w:eastAsia="ru-RU"/>
        </w:rPr>
        <w:t xml:space="preserve"> </w:t>
      </w:r>
      <w:r w:rsidRPr="00CD7282">
        <w:rPr>
          <w:color w:val="000000"/>
          <w:lang w:eastAsia="ru-RU"/>
        </w:rPr>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xml:space="preserve"> в пределах своей компетенции в соответствии с законодательством РФ.</w:t>
      </w:r>
    </w:p>
    <w:p w14:paraId="63F5A95B"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4.</w:t>
      </w:r>
      <w:r w:rsidR="00DA4127">
        <w:rPr>
          <w:color w:val="000000"/>
          <w:lang w:eastAsia="ru-RU"/>
        </w:rPr>
        <w:t xml:space="preserve"> </w:t>
      </w:r>
      <w:r w:rsidRPr="00CD7282">
        <w:rPr>
          <w:color w:val="000000"/>
          <w:lang w:eastAsia="ru-RU"/>
        </w:rPr>
        <w:t xml:space="preserve">Использование земель, покрытых поверхностными водами, находящимися на территории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xml:space="preserve">, определяется уполномоченными федеральными органами исполнительной власти, уполномоченными органами исполнительной власти </w:t>
      </w:r>
      <w:r w:rsidR="00925C99" w:rsidRPr="00CD7282">
        <w:rPr>
          <w:color w:val="000000"/>
          <w:lang w:eastAsia="ru-RU"/>
        </w:rPr>
        <w:t>Республики Дагестан</w:t>
      </w:r>
      <w:r w:rsidRPr="00CD7282">
        <w:rPr>
          <w:color w:val="000000"/>
          <w:lang w:eastAsia="ru-RU"/>
        </w:rPr>
        <w:t xml:space="preserve"> или администрацией </w:t>
      </w:r>
      <w:r w:rsidR="00925C99" w:rsidRPr="00CD7282">
        <w:rPr>
          <w:color w:val="000000"/>
          <w:lang w:eastAsia="ru-RU"/>
        </w:rPr>
        <w:t xml:space="preserve">городского округа «город </w:t>
      </w:r>
      <w:r w:rsidR="00EF640A" w:rsidRPr="00CD7282">
        <w:rPr>
          <w:color w:val="000000"/>
          <w:lang w:eastAsia="ru-RU"/>
        </w:rPr>
        <w:t>Дербент</w:t>
      </w:r>
      <w:r w:rsidR="00925C99" w:rsidRPr="00CD7282">
        <w:rPr>
          <w:color w:val="000000"/>
          <w:lang w:eastAsia="ru-RU"/>
        </w:rPr>
        <w:t>»</w:t>
      </w:r>
      <w:r w:rsidRPr="00CD7282">
        <w:rPr>
          <w:color w:val="000000"/>
          <w:lang w:eastAsia="ru-RU"/>
        </w:rPr>
        <w:t xml:space="preserve"> в соответствии с федеральными законами. </w:t>
      </w:r>
    </w:p>
    <w:p w14:paraId="626EFDB2"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5.</w:t>
      </w:r>
      <w:r w:rsidR="00DA4127">
        <w:rPr>
          <w:color w:val="000000"/>
          <w:lang w:eastAsia="ru-RU"/>
        </w:rPr>
        <w:t xml:space="preserve"> </w:t>
      </w:r>
      <w:r w:rsidRPr="00CD7282">
        <w:rPr>
          <w:color w:val="000000"/>
          <w:lang w:eastAsia="ru-RU"/>
        </w:rPr>
        <w:t>Использование территории, относящейся к землям лесного фонда, определяется в соответствии с Лесным кодексом РФ.</w:t>
      </w:r>
    </w:p>
    <w:p w14:paraId="5707763F" w14:textId="77777777" w:rsidR="00DA4127" w:rsidRPr="00DA4127" w:rsidRDefault="00DA4127" w:rsidP="00B7405A">
      <w:pPr>
        <w:pStyle w:val="2"/>
        <w:tabs>
          <w:tab w:val="left" w:pos="0"/>
        </w:tabs>
        <w:spacing w:before="0" w:after="120" w:line="276" w:lineRule="auto"/>
        <w:jc w:val="left"/>
        <w:rPr>
          <w:rFonts w:ascii="Times New Roman" w:hAnsi="Times New Roman"/>
          <w:sz w:val="22"/>
          <w:szCs w:val="22"/>
          <w:lang w:val="ru-RU"/>
        </w:rPr>
      </w:pPr>
      <w:bookmarkStart w:id="64" w:name="_Toc269076887"/>
      <w:bookmarkStart w:id="65" w:name="_Toc269148983"/>
      <w:bookmarkStart w:id="66" w:name="_Toc281221520"/>
      <w:bookmarkStart w:id="67" w:name="_Toc395282215"/>
      <w:bookmarkStart w:id="68" w:name="_Toc443737331"/>
    </w:p>
    <w:p w14:paraId="54502DE5" w14:textId="77777777" w:rsidR="00ED113B" w:rsidRPr="00CD7282" w:rsidRDefault="00B7405A" w:rsidP="00B7405A">
      <w:pPr>
        <w:pStyle w:val="2"/>
        <w:tabs>
          <w:tab w:val="left" w:pos="0"/>
        </w:tabs>
        <w:spacing w:before="0" w:after="120" w:line="276" w:lineRule="auto"/>
        <w:jc w:val="left"/>
        <w:rPr>
          <w:rFonts w:ascii="Times New Roman" w:hAnsi="Times New Roman"/>
          <w:sz w:val="22"/>
          <w:szCs w:val="22"/>
          <w:lang w:val="ru-RU"/>
        </w:rPr>
      </w:pPr>
      <w:r>
        <w:rPr>
          <w:rFonts w:ascii="Times New Roman" w:hAnsi="Times New Roman"/>
          <w:kern w:val="1"/>
          <w:sz w:val="22"/>
          <w:szCs w:val="22"/>
          <w:lang w:val="ru-RU"/>
        </w:rPr>
        <w:t>Глава</w:t>
      </w:r>
      <w:r w:rsidR="00ED113B" w:rsidRPr="00CD7282">
        <w:rPr>
          <w:rFonts w:ascii="Times New Roman" w:hAnsi="Times New Roman"/>
          <w:kern w:val="1"/>
          <w:sz w:val="22"/>
          <w:szCs w:val="22"/>
          <w:lang w:val="ru-RU"/>
        </w:rPr>
        <w:t xml:space="preserve"> 3. Подготовка документации по планировке территории органами местного самоуправления </w:t>
      </w:r>
      <w:bookmarkEnd w:id="64"/>
      <w:bookmarkEnd w:id="65"/>
      <w:bookmarkEnd w:id="66"/>
      <w:bookmarkEnd w:id="67"/>
      <w:r w:rsidR="00925C99" w:rsidRPr="00CD7282">
        <w:rPr>
          <w:rFonts w:ascii="Times New Roman" w:hAnsi="Times New Roman"/>
          <w:kern w:val="1"/>
          <w:sz w:val="22"/>
          <w:szCs w:val="22"/>
          <w:lang w:val="ru-RU"/>
        </w:rPr>
        <w:t xml:space="preserve">городского округа «город </w:t>
      </w:r>
      <w:r w:rsidR="00A33077" w:rsidRPr="00CD7282">
        <w:rPr>
          <w:rFonts w:ascii="Times New Roman" w:hAnsi="Times New Roman"/>
          <w:kern w:val="1"/>
          <w:sz w:val="22"/>
          <w:szCs w:val="22"/>
          <w:lang w:val="ru-RU"/>
        </w:rPr>
        <w:t>Дербент</w:t>
      </w:r>
      <w:r w:rsidR="00925C99" w:rsidRPr="00CD7282">
        <w:rPr>
          <w:rFonts w:ascii="Times New Roman" w:hAnsi="Times New Roman"/>
          <w:kern w:val="1"/>
          <w:sz w:val="22"/>
          <w:szCs w:val="22"/>
          <w:lang w:val="ru-RU"/>
        </w:rPr>
        <w:t>»</w:t>
      </w:r>
      <w:bookmarkEnd w:id="68"/>
    </w:p>
    <w:p w14:paraId="22FD9052" w14:textId="77777777" w:rsidR="00ED113B" w:rsidRPr="00CD7282" w:rsidRDefault="00ED113B" w:rsidP="00B7405A">
      <w:pPr>
        <w:pStyle w:val="3"/>
        <w:tabs>
          <w:tab w:val="left" w:pos="0"/>
        </w:tabs>
        <w:spacing w:before="0" w:after="120" w:line="276" w:lineRule="auto"/>
        <w:jc w:val="left"/>
        <w:rPr>
          <w:rFonts w:ascii="Times New Roman" w:hAnsi="Times New Roman"/>
          <w:b w:val="0"/>
          <w:bCs w:val="0"/>
          <w:i/>
          <w:iCs/>
          <w:sz w:val="22"/>
          <w:szCs w:val="22"/>
          <w:lang w:val="ru-RU"/>
        </w:rPr>
      </w:pPr>
      <w:bookmarkStart w:id="69" w:name="_Toc269076888"/>
      <w:bookmarkStart w:id="70" w:name="_Toc269148984"/>
      <w:bookmarkStart w:id="71" w:name="_Toc281221521"/>
      <w:bookmarkStart w:id="72" w:name="_Toc395282216"/>
      <w:bookmarkStart w:id="73" w:name="_Toc443737332"/>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4</w:t>
      </w:r>
      <w:r w:rsidRPr="00CD7282">
        <w:rPr>
          <w:rFonts w:ascii="Times New Roman" w:hAnsi="Times New Roman"/>
          <w:sz w:val="22"/>
          <w:szCs w:val="22"/>
          <w:lang w:val="ru-RU"/>
        </w:rPr>
        <w:t>. Общие положения о планировке территории</w:t>
      </w:r>
      <w:bookmarkEnd w:id="69"/>
      <w:bookmarkEnd w:id="70"/>
      <w:bookmarkEnd w:id="71"/>
      <w:bookmarkEnd w:id="72"/>
      <w:bookmarkEnd w:id="73"/>
    </w:p>
    <w:p w14:paraId="7496635E" w14:textId="77777777" w:rsidR="00ED113B" w:rsidRPr="00CD7282" w:rsidRDefault="00ED113B" w:rsidP="00CD7282">
      <w:pPr>
        <w:pStyle w:val="a5"/>
        <w:numPr>
          <w:ilvl w:val="0"/>
          <w:numId w:val="6"/>
        </w:numPr>
        <w:tabs>
          <w:tab w:val="clear" w:pos="2100"/>
          <w:tab w:val="num" w:pos="1276"/>
        </w:tabs>
        <w:suppressAutoHyphens w:val="0"/>
        <w:snapToGrid/>
        <w:spacing w:after="120" w:line="276" w:lineRule="auto"/>
        <w:ind w:left="0" w:firstLine="0"/>
        <w:jc w:val="both"/>
        <w:rPr>
          <w:color w:val="000000"/>
        </w:rPr>
      </w:pPr>
      <w:r w:rsidRPr="00CD7282">
        <w:rPr>
          <w:color w:val="000000"/>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86EF539" w14:textId="77777777" w:rsidR="00ED113B" w:rsidRPr="00CD7282" w:rsidRDefault="009E4437" w:rsidP="00CD7282">
      <w:pPr>
        <w:pStyle w:val="a5"/>
        <w:numPr>
          <w:ilvl w:val="0"/>
          <w:numId w:val="6"/>
        </w:numPr>
        <w:tabs>
          <w:tab w:val="clear" w:pos="2100"/>
          <w:tab w:val="num" w:pos="1276"/>
        </w:tabs>
        <w:suppressAutoHyphens w:val="0"/>
        <w:snapToGrid/>
        <w:spacing w:after="120" w:line="276" w:lineRule="auto"/>
        <w:ind w:left="0" w:firstLine="0"/>
        <w:jc w:val="both"/>
        <w:rPr>
          <w:color w:val="000000"/>
        </w:rPr>
      </w:pPr>
      <w:r w:rsidRPr="00CD7282">
        <w:rPr>
          <w:color w:val="000000"/>
        </w:rPr>
        <w:t>При планировке территории подготавливаются следующие виды документации по планировке территории</w:t>
      </w:r>
      <w:r w:rsidR="00ED113B" w:rsidRPr="00CD7282">
        <w:rPr>
          <w:color w:val="000000"/>
        </w:rPr>
        <w:t>:</w:t>
      </w:r>
    </w:p>
    <w:p w14:paraId="63C27115" w14:textId="77777777" w:rsidR="009E4437" w:rsidRPr="00CD7282" w:rsidRDefault="004F0FFD" w:rsidP="00CD7282">
      <w:pPr>
        <w:numPr>
          <w:ilvl w:val="0"/>
          <w:numId w:val="5"/>
        </w:numPr>
        <w:tabs>
          <w:tab w:val="clear" w:pos="1287"/>
          <w:tab w:val="num" w:pos="1080"/>
        </w:tabs>
        <w:spacing w:after="120" w:line="276" w:lineRule="auto"/>
        <w:ind w:left="0" w:firstLine="0"/>
        <w:jc w:val="both"/>
        <w:rPr>
          <w:color w:val="000000"/>
        </w:rPr>
      </w:pPr>
      <w:r w:rsidRPr="00CD7282">
        <w:rPr>
          <w:color w:val="000000"/>
        </w:rPr>
        <w:t>проекты</w:t>
      </w:r>
      <w:r w:rsidR="00ED113B" w:rsidRPr="00CD7282">
        <w:rPr>
          <w:color w:val="000000"/>
        </w:rPr>
        <w:t xml:space="preserve"> планировки</w:t>
      </w:r>
      <w:r w:rsidR="009E4437" w:rsidRPr="00CD7282">
        <w:rPr>
          <w:color w:val="000000"/>
        </w:rPr>
        <w:t xml:space="preserve"> территории;</w:t>
      </w:r>
      <w:r w:rsidR="00ED113B" w:rsidRPr="00CD7282">
        <w:rPr>
          <w:color w:val="000000"/>
        </w:rPr>
        <w:t xml:space="preserve"> </w:t>
      </w:r>
    </w:p>
    <w:p w14:paraId="3579299E" w14:textId="77777777" w:rsidR="00ED113B" w:rsidRPr="00CD7282" w:rsidRDefault="004F0FFD" w:rsidP="00CD7282">
      <w:pPr>
        <w:numPr>
          <w:ilvl w:val="0"/>
          <w:numId w:val="5"/>
        </w:numPr>
        <w:tabs>
          <w:tab w:val="clear" w:pos="1287"/>
          <w:tab w:val="num" w:pos="1080"/>
        </w:tabs>
        <w:spacing w:after="120" w:line="276" w:lineRule="auto"/>
        <w:ind w:left="0" w:firstLine="0"/>
        <w:jc w:val="both"/>
        <w:rPr>
          <w:color w:val="000000"/>
        </w:rPr>
      </w:pPr>
      <w:r w:rsidRPr="00CD7282">
        <w:rPr>
          <w:color w:val="000000"/>
        </w:rPr>
        <w:t>проекты</w:t>
      </w:r>
      <w:r w:rsidR="00ED113B" w:rsidRPr="00CD7282">
        <w:rPr>
          <w:color w:val="000000"/>
        </w:rPr>
        <w:t xml:space="preserve"> межевания </w:t>
      </w:r>
      <w:r w:rsidR="009E4437" w:rsidRPr="00CD7282">
        <w:rPr>
          <w:color w:val="000000"/>
        </w:rPr>
        <w:t>территории.</w:t>
      </w:r>
    </w:p>
    <w:p w14:paraId="043E56F6" w14:textId="77777777" w:rsidR="00ED113B" w:rsidRPr="00CD7282" w:rsidRDefault="00ED113B" w:rsidP="00CD7282">
      <w:pPr>
        <w:pStyle w:val="a5"/>
        <w:numPr>
          <w:ilvl w:val="0"/>
          <w:numId w:val="6"/>
        </w:numPr>
        <w:tabs>
          <w:tab w:val="num" w:pos="1134"/>
        </w:tabs>
        <w:suppressAutoHyphens w:val="0"/>
        <w:snapToGrid/>
        <w:spacing w:after="120" w:line="276" w:lineRule="auto"/>
        <w:ind w:left="0" w:firstLine="0"/>
        <w:jc w:val="both"/>
        <w:rPr>
          <w:color w:val="000000"/>
        </w:rPr>
      </w:pPr>
      <w:r w:rsidRPr="00CD7282">
        <w:rPr>
          <w:color w:val="000000"/>
        </w:rPr>
        <w:t>Подготовка документации по планировке территории осуществляется в отношении застроенных или подлежащих застройке территорий.</w:t>
      </w:r>
    </w:p>
    <w:p w14:paraId="669AD68F" w14:textId="77777777" w:rsidR="00DA4127" w:rsidRDefault="00ED113B" w:rsidP="00CD7282">
      <w:pPr>
        <w:pStyle w:val="a5"/>
        <w:numPr>
          <w:ilvl w:val="0"/>
          <w:numId w:val="6"/>
        </w:numPr>
        <w:tabs>
          <w:tab w:val="num" w:pos="1134"/>
        </w:tabs>
        <w:suppressAutoHyphens w:val="0"/>
        <w:snapToGrid/>
        <w:spacing w:after="120" w:line="276" w:lineRule="auto"/>
        <w:ind w:left="0" w:firstLine="0"/>
        <w:contextualSpacing w:val="0"/>
        <w:jc w:val="both"/>
        <w:rPr>
          <w:color w:val="000000"/>
        </w:rPr>
      </w:pPr>
      <w:r w:rsidRPr="00DA4127">
        <w:rPr>
          <w:color w:val="00000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D2618D2" w14:textId="77777777" w:rsidR="00ED113B" w:rsidRPr="00DA4127" w:rsidRDefault="00ED113B" w:rsidP="00CD7282">
      <w:pPr>
        <w:pStyle w:val="a5"/>
        <w:numPr>
          <w:ilvl w:val="0"/>
          <w:numId w:val="6"/>
        </w:numPr>
        <w:tabs>
          <w:tab w:val="num" w:pos="1134"/>
        </w:tabs>
        <w:suppressAutoHyphens w:val="0"/>
        <w:snapToGrid/>
        <w:spacing w:after="120" w:line="276" w:lineRule="auto"/>
        <w:ind w:left="0" w:firstLine="0"/>
        <w:contextualSpacing w:val="0"/>
        <w:jc w:val="both"/>
        <w:rPr>
          <w:color w:val="000000"/>
        </w:rPr>
      </w:pPr>
      <w:r w:rsidRPr="00DA4127">
        <w:rPr>
          <w:color w:val="000000"/>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1</w:t>
      </w:r>
      <w:r w:rsidR="00DA4127" w:rsidRPr="00DA4127">
        <w:rPr>
          <w:color w:val="000000"/>
        </w:rPr>
        <w:t>5</w:t>
      </w:r>
      <w:r w:rsidRPr="00DA4127">
        <w:rPr>
          <w:color w:val="000000"/>
        </w:rPr>
        <w:t xml:space="preserve"> Правил.</w:t>
      </w:r>
    </w:p>
    <w:p w14:paraId="19930735" w14:textId="77777777" w:rsidR="00ED113B" w:rsidRPr="00CD7282" w:rsidRDefault="00ED113B" w:rsidP="00CD7282">
      <w:pPr>
        <w:pStyle w:val="a5"/>
        <w:numPr>
          <w:ilvl w:val="0"/>
          <w:numId w:val="6"/>
        </w:numPr>
        <w:tabs>
          <w:tab w:val="num" w:pos="1134"/>
        </w:tabs>
        <w:suppressAutoHyphens w:val="0"/>
        <w:snapToGrid/>
        <w:spacing w:after="120" w:line="276" w:lineRule="auto"/>
        <w:ind w:left="0" w:firstLine="0"/>
        <w:contextualSpacing w:val="0"/>
        <w:jc w:val="both"/>
        <w:rPr>
          <w:color w:val="000000"/>
        </w:rPr>
      </w:pPr>
      <w:r w:rsidRPr="00CD7282">
        <w:rPr>
          <w:color w:val="000000"/>
        </w:rPr>
        <w:t>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1</w:t>
      </w:r>
      <w:r w:rsidR="00DA4127">
        <w:rPr>
          <w:color w:val="000000"/>
        </w:rPr>
        <w:t>5 Правил</w:t>
      </w:r>
      <w:r w:rsidRPr="00CD7282">
        <w:rPr>
          <w:color w:val="000000"/>
        </w:rPr>
        <w:t>.</w:t>
      </w:r>
    </w:p>
    <w:p w14:paraId="38884AB4" w14:textId="77777777" w:rsidR="00ED113B" w:rsidRPr="00CD7282" w:rsidRDefault="00ED113B" w:rsidP="00CD7282">
      <w:pPr>
        <w:pStyle w:val="a5"/>
        <w:numPr>
          <w:ilvl w:val="0"/>
          <w:numId w:val="6"/>
        </w:numPr>
        <w:tabs>
          <w:tab w:val="num" w:pos="1134"/>
        </w:tabs>
        <w:suppressAutoHyphens w:val="0"/>
        <w:snapToGrid/>
        <w:spacing w:after="120" w:line="276" w:lineRule="auto"/>
        <w:ind w:left="0" w:firstLine="0"/>
        <w:contextualSpacing w:val="0"/>
        <w:jc w:val="both"/>
        <w:rPr>
          <w:color w:val="000000"/>
        </w:rPr>
      </w:pPr>
      <w:r w:rsidRPr="00CD7282">
        <w:rPr>
          <w:color w:val="000000"/>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5FA6BC0C" w14:textId="77777777" w:rsidR="00DA4127" w:rsidRDefault="00DA4127" w:rsidP="00CD7282">
      <w:pPr>
        <w:pStyle w:val="3"/>
        <w:tabs>
          <w:tab w:val="left" w:pos="0"/>
        </w:tabs>
        <w:spacing w:before="0" w:after="120" w:line="276" w:lineRule="auto"/>
        <w:rPr>
          <w:rFonts w:ascii="Times New Roman" w:hAnsi="Times New Roman"/>
          <w:sz w:val="22"/>
          <w:szCs w:val="22"/>
          <w:lang w:val="ru-RU"/>
        </w:rPr>
      </w:pPr>
      <w:bookmarkStart w:id="74" w:name="_Toc443737333"/>
      <w:bookmarkStart w:id="75" w:name="_Toc269076889"/>
      <w:bookmarkStart w:id="76" w:name="_Toc269148985"/>
      <w:bookmarkStart w:id="77" w:name="_Toc281221522"/>
      <w:bookmarkStart w:id="78" w:name="_Toc395282217"/>
    </w:p>
    <w:p w14:paraId="1A88FE57"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5</w:t>
      </w:r>
      <w:r w:rsidRPr="00CD7282">
        <w:rPr>
          <w:rFonts w:ascii="Times New Roman" w:hAnsi="Times New Roman"/>
          <w:sz w:val="22"/>
          <w:szCs w:val="22"/>
          <w:lang w:val="ru-RU"/>
        </w:rPr>
        <w:t>. Случаи подготовки проекта планировки территории, проекта межевания территории</w:t>
      </w:r>
      <w:bookmarkEnd w:id="74"/>
    </w:p>
    <w:p w14:paraId="14920B40" w14:textId="77777777" w:rsidR="004F0FFD" w:rsidRPr="00CD7282" w:rsidRDefault="004F0FFD" w:rsidP="00CD7282">
      <w:pPr>
        <w:pStyle w:val="a5"/>
        <w:numPr>
          <w:ilvl w:val="0"/>
          <w:numId w:val="7"/>
        </w:numPr>
        <w:tabs>
          <w:tab w:val="left" w:pos="993"/>
        </w:tabs>
        <w:spacing w:after="120" w:line="276" w:lineRule="auto"/>
        <w:ind w:left="0" w:firstLine="0"/>
        <w:contextualSpacing w:val="0"/>
        <w:jc w:val="both"/>
        <w:rPr>
          <w:color w:val="000000"/>
        </w:rPr>
      </w:pPr>
      <w:r w:rsidRPr="00CD7282">
        <w:rPr>
          <w:color w:val="00000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1C66034" w14:textId="77777777" w:rsidR="004F0FFD" w:rsidRPr="00CD7282" w:rsidRDefault="004F0FFD" w:rsidP="00CD7282">
      <w:pPr>
        <w:pStyle w:val="a5"/>
        <w:tabs>
          <w:tab w:val="left" w:pos="993"/>
        </w:tabs>
        <w:spacing w:after="120" w:line="276" w:lineRule="auto"/>
        <w:ind w:left="0"/>
        <w:contextualSpacing w:val="0"/>
        <w:jc w:val="both"/>
        <w:rPr>
          <w:color w:val="000000"/>
        </w:rPr>
      </w:pPr>
      <w:r w:rsidRPr="00CD7282">
        <w:rPr>
          <w:color w:val="000000"/>
        </w:rPr>
        <w:t>1) необходимо изъятие земельных участков для государственных или муниципальных нужд в связи с размещением объектов капитального строительства федерального, регионального или местного значения;</w:t>
      </w:r>
    </w:p>
    <w:p w14:paraId="72658F71" w14:textId="77777777" w:rsidR="004F0FFD" w:rsidRPr="00CD7282" w:rsidRDefault="004F0FFD" w:rsidP="00CD7282">
      <w:pPr>
        <w:pStyle w:val="a5"/>
        <w:tabs>
          <w:tab w:val="left" w:pos="993"/>
        </w:tabs>
        <w:spacing w:after="120" w:line="276" w:lineRule="auto"/>
        <w:ind w:left="0"/>
        <w:contextualSpacing w:val="0"/>
        <w:jc w:val="both"/>
        <w:rPr>
          <w:color w:val="000000"/>
        </w:rPr>
      </w:pPr>
      <w:r w:rsidRPr="00CD7282">
        <w:rPr>
          <w:color w:val="000000"/>
        </w:rPr>
        <w:t>2) необходимо установление, изменение или отмена красных линий;</w:t>
      </w:r>
    </w:p>
    <w:p w14:paraId="3D3CD91D" w14:textId="77777777" w:rsidR="004F0FFD" w:rsidRPr="00CD7282" w:rsidRDefault="004F0FFD" w:rsidP="00CD7282">
      <w:pPr>
        <w:pStyle w:val="a5"/>
        <w:tabs>
          <w:tab w:val="left" w:pos="993"/>
        </w:tabs>
        <w:spacing w:after="120" w:line="276" w:lineRule="auto"/>
        <w:ind w:left="0"/>
        <w:contextualSpacing w:val="0"/>
        <w:jc w:val="both"/>
        <w:rPr>
          <w:color w:val="000000"/>
        </w:rPr>
      </w:pPr>
      <w:r w:rsidRPr="00CD7282">
        <w:rPr>
          <w:color w:val="000000"/>
        </w:rPr>
        <w:t>3)</w:t>
      </w:r>
      <w:r w:rsidR="00DA4127">
        <w:rPr>
          <w:color w:val="000000"/>
        </w:rPr>
        <w:t xml:space="preserve"> </w:t>
      </w:r>
      <w:r w:rsidRPr="00CD7282">
        <w:rPr>
          <w:color w:val="000000"/>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261F923" w14:textId="77777777" w:rsidR="004F0FFD" w:rsidRPr="00CD7282" w:rsidRDefault="004F0FFD" w:rsidP="00CD7282">
      <w:pPr>
        <w:pStyle w:val="a5"/>
        <w:tabs>
          <w:tab w:val="left" w:pos="993"/>
        </w:tabs>
        <w:spacing w:after="120" w:line="276" w:lineRule="auto"/>
        <w:ind w:left="0"/>
        <w:contextualSpacing w:val="0"/>
        <w:jc w:val="both"/>
        <w:rPr>
          <w:color w:val="000000"/>
        </w:rPr>
      </w:pPr>
      <w:r w:rsidRPr="00CD7282">
        <w:rPr>
          <w:color w:val="000000"/>
        </w:rPr>
        <w:t xml:space="preserve">4) размещение объекта капитального строительства планируется не только на территории городского округа «Город </w:t>
      </w:r>
      <w:r w:rsidR="004B4094" w:rsidRPr="00CD7282">
        <w:rPr>
          <w:color w:val="000000"/>
          <w:lang w:eastAsia="ru-RU"/>
        </w:rPr>
        <w:t>Дербент</w:t>
      </w:r>
      <w:r w:rsidRPr="00CD7282">
        <w:rPr>
          <w:color w:val="000000"/>
        </w:rPr>
        <w:t>», но и на территориях одного или нескольких муниципальных образований, имеющих общую границу с городским округом (за исключением случаев, установленных действующим законодательством в области градостроительной деятельности);</w:t>
      </w:r>
    </w:p>
    <w:p w14:paraId="639F981E" w14:textId="77777777" w:rsidR="004F0FFD" w:rsidRPr="00CD7282" w:rsidRDefault="00DA4127" w:rsidP="00CD7282">
      <w:pPr>
        <w:pStyle w:val="a5"/>
        <w:tabs>
          <w:tab w:val="left" w:pos="993"/>
        </w:tabs>
        <w:spacing w:after="120" w:line="276" w:lineRule="auto"/>
        <w:ind w:left="0"/>
        <w:contextualSpacing w:val="0"/>
        <w:jc w:val="both"/>
        <w:rPr>
          <w:color w:val="000000"/>
        </w:rPr>
      </w:pPr>
      <w:r>
        <w:rPr>
          <w:color w:val="000000"/>
        </w:rPr>
        <w:t>5</w:t>
      </w:r>
      <w:r w:rsidR="004F0FFD" w:rsidRPr="00CD7282">
        <w:rPr>
          <w:color w:val="000000"/>
        </w:rPr>
        <w:t>) планируются строительство, реконструкция линейного объекта (за исключением случаев, установленных действующим законодательством в области градостроительной деятельности).</w:t>
      </w:r>
    </w:p>
    <w:p w14:paraId="7C9BA005" w14:textId="77777777" w:rsidR="0006593E" w:rsidRPr="00CD7282" w:rsidRDefault="0006593E" w:rsidP="00CD7282">
      <w:pPr>
        <w:pStyle w:val="a5"/>
        <w:tabs>
          <w:tab w:val="left" w:pos="993"/>
        </w:tabs>
        <w:spacing w:after="120" w:line="276" w:lineRule="auto"/>
        <w:ind w:left="0"/>
        <w:contextualSpacing w:val="0"/>
        <w:jc w:val="both"/>
        <w:rPr>
          <w:color w:val="000000"/>
        </w:rPr>
      </w:pPr>
      <w:r w:rsidRPr="00CD7282">
        <w:rPr>
          <w:color w:val="000000"/>
        </w:rPr>
        <w:t xml:space="preserve">6) </w:t>
      </w:r>
      <w:proofErr w:type="gramStart"/>
      <w:r w:rsidRPr="00CD7282">
        <w:rPr>
          <w:color w:val="000000"/>
        </w:rPr>
        <w:t>иных случаях</w:t>
      </w:r>
      <w:proofErr w:type="gramEnd"/>
      <w:r w:rsidRPr="00CD7282">
        <w:rPr>
          <w:color w:val="000000"/>
        </w:rPr>
        <w:t xml:space="preserve"> предусмотренных законодательством</w:t>
      </w:r>
    </w:p>
    <w:p w14:paraId="7956D9F2" w14:textId="77777777" w:rsidR="004F0FFD" w:rsidRPr="00CD7282" w:rsidRDefault="004F0FFD" w:rsidP="00CD7282">
      <w:pPr>
        <w:pStyle w:val="a5"/>
        <w:tabs>
          <w:tab w:val="left" w:pos="993"/>
        </w:tabs>
        <w:spacing w:after="120" w:line="276" w:lineRule="auto"/>
        <w:ind w:left="0"/>
        <w:contextualSpacing w:val="0"/>
        <w:jc w:val="both"/>
        <w:rPr>
          <w:color w:val="000000"/>
        </w:rPr>
      </w:pPr>
      <w:r w:rsidRPr="00CD7282">
        <w:rPr>
          <w:color w:val="000000"/>
        </w:rPr>
        <w:t xml:space="preserve">2. </w:t>
      </w:r>
      <w:r w:rsidR="00DA4127">
        <w:rPr>
          <w:color w:val="000000"/>
        </w:rPr>
        <w:t xml:space="preserve"> </w:t>
      </w:r>
      <w:r w:rsidRPr="00CD7282">
        <w:rPr>
          <w:color w:val="000000"/>
        </w:rPr>
        <w:t>Обязательной является подготовка документации по планировке территории в границах территории, в отношении которой принято решение о ее развитии в соответствии со статьями 46.1</w:t>
      </w:r>
      <w:r w:rsidR="00F41249" w:rsidRPr="00CD7282">
        <w:rPr>
          <w:color w:val="000000"/>
        </w:rPr>
        <w:t xml:space="preserve">, 46.2, 46.4, 46.9, </w:t>
      </w:r>
      <w:r w:rsidR="00846E9D" w:rsidRPr="00CD7282">
        <w:rPr>
          <w:color w:val="000000"/>
        </w:rPr>
        <w:t>46.10 Градостроительного</w:t>
      </w:r>
      <w:r w:rsidRPr="00CD7282">
        <w:rPr>
          <w:color w:val="000000"/>
        </w:rPr>
        <w:t xml:space="preserve"> кодекса Российской Федерации.</w:t>
      </w:r>
    </w:p>
    <w:p w14:paraId="13F41C1E" w14:textId="77777777" w:rsidR="00F41249" w:rsidRPr="00CD7282" w:rsidRDefault="00F41249" w:rsidP="00CD7282">
      <w:pPr>
        <w:pStyle w:val="a5"/>
        <w:tabs>
          <w:tab w:val="left" w:pos="993"/>
        </w:tabs>
        <w:spacing w:after="120" w:line="276" w:lineRule="auto"/>
        <w:ind w:left="0"/>
        <w:contextualSpacing w:val="0"/>
        <w:jc w:val="both"/>
        <w:rPr>
          <w:color w:val="000000"/>
        </w:rPr>
      </w:pPr>
      <w:r w:rsidRPr="00CD7282">
        <w:rPr>
          <w:color w:val="000000"/>
        </w:rPr>
        <w:t>3. Подготовка проекта межевания территории осуществляется для:</w:t>
      </w:r>
    </w:p>
    <w:p w14:paraId="16E7607A" w14:textId="77777777" w:rsidR="00F41249" w:rsidRPr="00CD7282" w:rsidRDefault="00F41249" w:rsidP="00CD7282">
      <w:pPr>
        <w:pStyle w:val="a5"/>
        <w:tabs>
          <w:tab w:val="left" w:pos="993"/>
        </w:tabs>
        <w:spacing w:after="120" w:line="276" w:lineRule="auto"/>
        <w:ind w:left="0"/>
        <w:contextualSpacing w:val="0"/>
        <w:jc w:val="both"/>
        <w:rPr>
          <w:color w:val="000000"/>
        </w:rPr>
      </w:pPr>
      <w:r w:rsidRPr="00CD7282">
        <w:rPr>
          <w:color w:val="000000"/>
        </w:rPr>
        <w:t>1) определения местоположения границ образуемых и изменяемых земельных участков;</w:t>
      </w:r>
    </w:p>
    <w:p w14:paraId="456CD6ED" w14:textId="77777777" w:rsidR="00F41249" w:rsidRPr="00CD7282" w:rsidRDefault="00DA4127" w:rsidP="00CD7282">
      <w:pPr>
        <w:pStyle w:val="a5"/>
        <w:tabs>
          <w:tab w:val="left" w:pos="993"/>
        </w:tabs>
        <w:spacing w:after="120" w:line="276" w:lineRule="auto"/>
        <w:ind w:left="0"/>
        <w:contextualSpacing w:val="0"/>
        <w:jc w:val="both"/>
        <w:rPr>
          <w:color w:val="000000"/>
        </w:rPr>
      </w:pPr>
      <w:r>
        <w:rPr>
          <w:color w:val="000000"/>
        </w:rPr>
        <w:t xml:space="preserve">2) </w:t>
      </w:r>
      <w:r w:rsidR="00F41249" w:rsidRPr="00CD7282">
        <w:rPr>
          <w:color w:val="000000"/>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B7E1B2F" w14:textId="77777777" w:rsidR="00F41249" w:rsidRPr="00CD7282" w:rsidRDefault="0006593E" w:rsidP="00CD7282">
      <w:pPr>
        <w:pStyle w:val="a5"/>
        <w:tabs>
          <w:tab w:val="left" w:pos="993"/>
        </w:tabs>
        <w:spacing w:after="120" w:line="276" w:lineRule="auto"/>
        <w:ind w:left="0"/>
        <w:contextualSpacing w:val="0"/>
        <w:jc w:val="both"/>
        <w:rPr>
          <w:color w:val="000000"/>
        </w:rPr>
      </w:pPr>
      <w:r w:rsidRPr="00CD7282">
        <w:rPr>
          <w:color w:val="000000"/>
        </w:rPr>
        <w:t xml:space="preserve">3) </w:t>
      </w:r>
      <w:proofErr w:type="gramStart"/>
      <w:r w:rsidRPr="00CD7282">
        <w:rPr>
          <w:color w:val="000000"/>
        </w:rPr>
        <w:t>иных случаях</w:t>
      </w:r>
      <w:proofErr w:type="gramEnd"/>
      <w:r w:rsidRPr="00CD7282">
        <w:rPr>
          <w:color w:val="000000"/>
        </w:rPr>
        <w:t xml:space="preserve"> предусмотренных законодательством. </w:t>
      </w:r>
      <w:r w:rsidR="00F41249" w:rsidRPr="00CD7282">
        <w:rPr>
          <w:color w:val="000000"/>
        </w:rPr>
        <w:t xml:space="preserve">           </w:t>
      </w:r>
    </w:p>
    <w:p w14:paraId="2FE5D927" w14:textId="77777777" w:rsidR="00F41249" w:rsidRPr="00CD7282" w:rsidRDefault="00F41249" w:rsidP="00CD7282">
      <w:pPr>
        <w:pStyle w:val="a5"/>
        <w:tabs>
          <w:tab w:val="left" w:pos="993"/>
        </w:tabs>
        <w:spacing w:after="120" w:line="276" w:lineRule="auto"/>
        <w:ind w:left="0"/>
        <w:contextualSpacing w:val="0"/>
        <w:jc w:val="both"/>
        <w:rPr>
          <w:color w:val="000000"/>
        </w:rPr>
      </w:pPr>
      <w:r w:rsidRPr="00CD7282">
        <w:rPr>
          <w:color w:val="000000"/>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пунктом 3 настоящей статьи. </w:t>
      </w:r>
    </w:p>
    <w:p w14:paraId="1FC88968" w14:textId="77777777" w:rsidR="00DA4127" w:rsidRDefault="00DA4127" w:rsidP="00CD7282">
      <w:pPr>
        <w:pStyle w:val="3"/>
        <w:numPr>
          <w:ilvl w:val="0"/>
          <w:numId w:val="0"/>
        </w:numPr>
        <w:spacing w:before="0" w:after="120" w:line="276" w:lineRule="auto"/>
        <w:rPr>
          <w:rFonts w:ascii="Times New Roman" w:hAnsi="Times New Roman"/>
          <w:sz w:val="22"/>
          <w:szCs w:val="22"/>
          <w:lang w:val="ru-RU"/>
        </w:rPr>
      </w:pPr>
      <w:bookmarkStart w:id="79" w:name="_Toc443737334"/>
    </w:p>
    <w:p w14:paraId="6B4C2542" w14:textId="77777777" w:rsidR="00ED113B" w:rsidRPr="00CD7282" w:rsidRDefault="00ED113B" w:rsidP="00B7405A">
      <w:pPr>
        <w:pStyle w:val="3"/>
        <w:numPr>
          <w:ilvl w:val="0"/>
          <w:numId w:val="0"/>
        </w:numPr>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6</w:t>
      </w:r>
      <w:r w:rsidRPr="00CD7282">
        <w:rPr>
          <w:rFonts w:ascii="Times New Roman" w:hAnsi="Times New Roman"/>
          <w:sz w:val="22"/>
          <w:szCs w:val="22"/>
          <w:lang w:val="ru-RU"/>
        </w:rPr>
        <w:t>. Порядок подготовки документации по планировке территории</w:t>
      </w:r>
      <w:bookmarkEnd w:id="75"/>
      <w:bookmarkEnd w:id="76"/>
      <w:bookmarkEnd w:id="77"/>
      <w:bookmarkEnd w:id="78"/>
      <w:bookmarkEnd w:id="79"/>
    </w:p>
    <w:p w14:paraId="633E43F2" w14:textId="77777777" w:rsidR="00ED113B" w:rsidRPr="00CD7282" w:rsidRDefault="00ED113B" w:rsidP="00CD7282">
      <w:pPr>
        <w:suppressAutoHyphens w:val="0"/>
        <w:snapToGrid/>
        <w:spacing w:after="120" w:line="276" w:lineRule="auto"/>
        <w:jc w:val="both"/>
        <w:rPr>
          <w:color w:val="000000"/>
        </w:rPr>
      </w:pPr>
      <w:r w:rsidRPr="00CD7282">
        <w:rPr>
          <w:color w:val="000000"/>
        </w:rPr>
        <w:t xml:space="preserve">1. Подготовка документации по планировке территории </w:t>
      </w:r>
      <w:r w:rsidR="00925C99" w:rsidRPr="00CD7282">
        <w:rPr>
          <w:color w:val="000000"/>
        </w:rPr>
        <w:t xml:space="preserve">городского округа «город </w:t>
      </w:r>
      <w:r w:rsidR="004B4094" w:rsidRPr="00CD7282">
        <w:rPr>
          <w:color w:val="000000"/>
          <w:lang w:eastAsia="ru-RU"/>
        </w:rPr>
        <w:t>Дербент</w:t>
      </w:r>
      <w:r w:rsidR="00925C99" w:rsidRPr="00CD7282">
        <w:rPr>
          <w:color w:val="000000"/>
        </w:rPr>
        <w:t>»</w:t>
      </w:r>
      <w:r w:rsidRPr="00CD7282">
        <w:rPr>
          <w:color w:val="000000"/>
        </w:rPr>
        <w:t xml:space="preserve"> осуществляется на основании генерального плана </w:t>
      </w:r>
      <w:r w:rsidR="00925C99" w:rsidRPr="00CD7282">
        <w:rPr>
          <w:color w:val="000000"/>
        </w:rPr>
        <w:t xml:space="preserve">городского округа «город </w:t>
      </w:r>
      <w:r w:rsidR="004B4094" w:rsidRPr="00CD7282">
        <w:rPr>
          <w:color w:val="000000"/>
          <w:lang w:eastAsia="ru-RU"/>
        </w:rPr>
        <w:t>Дербент</w:t>
      </w:r>
      <w:r w:rsidR="00925C99" w:rsidRPr="00CD7282">
        <w:rPr>
          <w:color w:val="000000"/>
        </w:rPr>
        <w:t>»</w:t>
      </w:r>
      <w:r w:rsidRPr="00CD7282">
        <w:rPr>
          <w:color w:val="000000"/>
        </w:rPr>
        <w:t xml:space="preserve">, настоящих Правил, требований технических регламентов, нормативов градостроительного проектирования </w:t>
      </w:r>
      <w:r w:rsidR="00925C99" w:rsidRPr="00CD7282">
        <w:rPr>
          <w:color w:val="000000"/>
        </w:rPr>
        <w:t>Республики Дагестан</w:t>
      </w:r>
      <w:r w:rsidRPr="00CD7282">
        <w:rPr>
          <w:color w:val="000000"/>
        </w:rPr>
        <w:t xml:space="preserve"> и/или </w:t>
      </w:r>
      <w:r w:rsidR="00925C99" w:rsidRPr="00CD7282">
        <w:rPr>
          <w:color w:val="000000"/>
        </w:rPr>
        <w:t xml:space="preserve">городского округа «город </w:t>
      </w:r>
      <w:r w:rsidR="004B4094" w:rsidRPr="00CD7282">
        <w:rPr>
          <w:color w:val="000000"/>
          <w:lang w:eastAsia="ru-RU"/>
        </w:rPr>
        <w:t>Дербент</w:t>
      </w:r>
      <w:r w:rsidR="00925C99" w:rsidRPr="00CD7282">
        <w:rPr>
          <w:color w:val="000000"/>
        </w:rPr>
        <w:t>»</w:t>
      </w:r>
      <w:r w:rsidRPr="00CD7282">
        <w:rPr>
          <w:color w:val="000000"/>
        </w:rPr>
        <w:t xml:space="preserve">,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25C99" w:rsidRPr="00CD7282">
        <w:rPr>
          <w:color w:val="000000"/>
        </w:rPr>
        <w:t xml:space="preserve">городского округа «город </w:t>
      </w:r>
      <w:r w:rsidR="004B4094" w:rsidRPr="00CD7282">
        <w:rPr>
          <w:color w:val="000000"/>
          <w:lang w:eastAsia="ru-RU"/>
        </w:rPr>
        <w:t>Дербент</w:t>
      </w:r>
      <w:r w:rsidR="00925C99" w:rsidRPr="00CD7282">
        <w:rPr>
          <w:color w:val="000000"/>
        </w:rPr>
        <w:t>»</w:t>
      </w:r>
      <w:r w:rsidRPr="00CD7282">
        <w:rPr>
          <w:color w:val="000000"/>
        </w:rPr>
        <w:t>.</w:t>
      </w:r>
    </w:p>
    <w:p w14:paraId="66C17533" w14:textId="77777777" w:rsidR="00ED113B" w:rsidRPr="009563AF" w:rsidRDefault="00ED113B" w:rsidP="00CD7282">
      <w:pPr>
        <w:pStyle w:val="ConsPlusNormal"/>
        <w:widowControl/>
        <w:spacing w:after="120" w:line="276" w:lineRule="auto"/>
        <w:ind w:firstLine="0"/>
        <w:jc w:val="both"/>
        <w:rPr>
          <w:rFonts w:ascii="Times New Roman" w:hAnsi="Times New Roman" w:cs="Times New Roman"/>
          <w:color w:val="000000"/>
          <w:sz w:val="22"/>
          <w:szCs w:val="22"/>
        </w:rPr>
      </w:pPr>
      <w:r w:rsidRPr="00CD7282">
        <w:rPr>
          <w:rFonts w:ascii="Times New Roman" w:hAnsi="Times New Roman" w:cs="Times New Roman"/>
          <w:color w:val="000000"/>
          <w:sz w:val="22"/>
          <w:szCs w:val="22"/>
        </w:rPr>
        <w:t xml:space="preserve">2. Решение о подготовке документации по планировке территории принимается Администрацией </w:t>
      </w:r>
      <w:r w:rsidR="00925C99" w:rsidRPr="00CD7282">
        <w:rPr>
          <w:rFonts w:ascii="Times New Roman" w:hAnsi="Times New Roman" w:cs="Times New Roman"/>
          <w:color w:val="000000"/>
          <w:sz w:val="22"/>
          <w:szCs w:val="22"/>
        </w:rPr>
        <w:t>городского округа</w:t>
      </w:r>
      <w:r w:rsidR="00A966BF" w:rsidRPr="00CD7282">
        <w:rPr>
          <w:rFonts w:ascii="Times New Roman" w:hAnsi="Times New Roman" w:cs="Times New Roman"/>
          <w:color w:val="000000"/>
          <w:sz w:val="22"/>
          <w:szCs w:val="22"/>
        </w:rPr>
        <w:t xml:space="preserve"> </w:t>
      </w:r>
      <w:r w:rsidR="00925C99" w:rsidRPr="00CD7282">
        <w:rPr>
          <w:rFonts w:ascii="Times New Roman" w:hAnsi="Times New Roman" w:cs="Times New Roman"/>
          <w:color w:val="000000"/>
          <w:sz w:val="22"/>
          <w:szCs w:val="22"/>
        </w:rPr>
        <w:t xml:space="preserve">«город </w:t>
      </w:r>
      <w:r w:rsidR="004B4094" w:rsidRPr="00CD7282">
        <w:rPr>
          <w:rFonts w:ascii="Times New Roman" w:hAnsi="Times New Roman" w:cs="Times New Roman"/>
          <w:color w:val="000000"/>
          <w:sz w:val="22"/>
          <w:szCs w:val="22"/>
        </w:rPr>
        <w:t>Дербент</w:t>
      </w:r>
      <w:r w:rsidR="00925C99" w:rsidRPr="00CD7282">
        <w:rPr>
          <w:rFonts w:ascii="Times New Roman" w:hAnsi="Times New Roman" w:cs="Times New Roman"/>
          <w:color w:val="000000"/>
          <w:sz w:val="22"/>
          <w:szCs w:val="22"/>
        </w:rPr>
        <w:t>»</w:t>
      </w:r>
      <w:r w:rsidRPr="00CD7282">
        <w:rPr>
          <w:rFonts w:ascii="Times New Roman" w:hAnsi="Times New Roman" w:cs="Times New Roman"/>
          <w:color w:val="000000"/>
          <w:sz w:val="22"/>
          <w:szCs w:val="22"/>
        </w:rPr>
        <w:t xml:space="preserve">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w:t>
      </w:r>
      <w:r w:rsidRPr="009563AF">
        <w:rPr>
          <w:rFonts w:ascii="Times New Roman" w:hAnsi="Times New Roman" w:cs="Times New Roman"/>
          <w:color w:val="000000"/>
          <w:sz w:val="22"/>
          <w:szCs w:val="22"/>
        </w:rPr>
        <w:t>физическими или юридическими лицами за счёт их средств.</w:t>
      </w:r>
    </w:p>
    <w:p w14:paraId="26BA2103" w14:textId="77777777" w:rsidR="00ED113B" w:rsidRPr="00CD7282" w:rsidRDefault="00ED113B" w:rsidP="00CD7282">
      <w:pPr>
        <w:pStyle w:val="ConsPlusNormal"/>
        <w:widowControl/>
        <w:spacing w:after="120" w:line="276" w:lineRule="auto"/>
        <w:ind w:firstLine="0"/>
        <w:jc w:val="both"/>
        <w:rPr>
          <w:rFonts w:ascii="Times New Roman" w:hAnsi="Times New Roman" w:cs="Times New Roman"/>
          <w:color w:val="000000"/>
          <w:sz w:val="22"/>
          <w:szCs w:val="22"/>
        </w:rPr>
      </w:pPr>
      <w:r w:rsidRPr="009563AF">
        <w:rPr>
          <w:rFonts w:ascii="Times New Roman" w:hAnsi="Times New Roman" w:cs="Times New Roman"/>
          <w:color w:val="000000"/>
          <w:sz w:val="22"/>
          <w:szCs w:val="22"/>
        </w:rPr>
        <w:t xml:space="preserve">3. В случае если в отношении соответствующей территории заключен договор о комплексном развитии территории, принятие Администрацией </w:t>
      </w:r>
      <w:r w:rsidR="00925C99" w:rsidRPr="009563AF">
        <w:rPr>
          <w:rFonts w:ascii="Times New Roman" w:hAnsi="Times New Roman" w:cs="Times New Roman"/>
          <w:color w:val="000000"/>
          <w:sz w:val="22"/>
          <w:szCs w:val="22"/>
        </w:rPr>
        <w:t xml:space="preserve">городского округа «город </w:t>
      </w:r>
      <w:r w:rsidR="004B4094" w:rsidRPr="009563AF">
        <w:rPr>
          <w:rFonts w:ascii="Times New Roman" w:hAnsi="Times New Roman" w:cs="Times New Roman"/>
          <w:color w:val="000000"/>
          <w:sz w:val="22"/>
          <w:szCs w:val="22"/>
        </w:rPr>
        <w:t>Дербент</w:t>
      </w:r>
      <w:r w:rsidR="00925C99" w:rsidRPr="009563AF">
        <w:rPr>
          <w:rFonts w:ascii="Times New Roman" w:hAnsi="Times New Roman" w:cs="Times New Roman"/>
          <w:color w:val="000000"/>
          <w:sz w:val="22"/>
          <w:szCs w:val="22"/>
        </w:rPr>
        <w:t>»</w:t>
      </w:r>
      <w:r w:rsidRPr="009563AF">
        <w:rPr>
          <w:rFonts w:ascii="Times New Roman" w:hAnsi="Times New Roman" w:cs="Times New Roman"/>
          <w:color w:val="000000"/>
          <w:sz w:val="22"/>
          <w:szCs w:val="22"/>
        </w:rPr>
        <w:t xml:space="preserve">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14:paraId="4D9130C1" w14:textId="77777777" w:rsidR="00ED113B" w:rsidRPr="00CD7282" w:rsidRDefault="00ED113B" w:rsidP="00CD7282">
      <w:pPr>
        <w:pStyle w:val="ConsPlusNormal"/>
        <w:widowControl/>
        <w:spacing w:after="120" w:line="276" w:lineRule="auto"/>
        <w:ind w:firstLine="0"/>
        <w:jc w:val="both"/>
        <w:rPr>
          <w:rFonts w:ascii="Times New Roman" w:hAnsi="Times New Roman" w:cs="Times New Roman"/>
          <w:color w:val="000000"/>
          <w:sz w:val="22"/>
          <w:szCs w:val="22"/>
        </w:rPr>
      </w:pPr>
      <w:r w:rsidRPr="00CD7282">
        <w:rPr>
          <w:rFonts w:ascii="Times New Roman" w:hAnsi="Times New Roman" w:cs="Times New Roman"/>
          <w:color w:val="000000"/>
          <w:sz w:val="22"/>
          <w:szCs w:val="22"/>
          <w:lang w:eastAsia="ru-RU"/>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w:t>
      </w:r>
      <w:r w:rsidR="00925C99" w:rsidRPr="00CD7282">
        <w:rPr>
          <w:rFonts w:ascii="Times New Roman" w:hAnsi="Times New Roman" w:cs="Times New Roman"/>
          <w:color w:val="000000"/>
          <w:sz w:val="22"/>
          <w:szCs w:val="22"/>
          <w:lang w:eastAsia="ru-RU"/>
        </w:rPr>
        <w:t>змещается на официальном сайте А</w:t>
      </w:r>
      <w:r w:rsidRPr="00CD7282">
        <w:rPr>
          <w:rFonts w:ascii="Times New Roman" w:hAnsi="Times New Roman" w:cs="Times New Roman"/>
          <w:color w:val="000000"/>
          <w:sz w:val="22"/>
          <w:szCs w:val="22"/>
          <w:lang w:eastAsia="ru-RU"/>
        </w:rPr>
        <w:t xml:space="preserve">дминистрации </w:t>
      </w:r>
      <w:r w:rsidR="00925C99" w:rsidRPr="00CD7282">
        <w:rPr>
          <w:rFonts w:ascii="Times New Roman" w:hAnsi="Times New Roman" w:cs="Times New Roman"/>
          <w:color w:val="000000"/>
          <w:spacing w:val="3"/>
          <w:sz w:val="22"/>
          <w:szCs w:val="22"/>
        </w:rPr>
        <w:t xml:space="preserve">городского округа «город </w:t>
      </w:r>
      <w:r w:rsidR="004B4094" w:rsidRPr="00CD7282">
        <w:rPr>
          <w:rFonts w:ascii="Times New Roman" w:hAnsi="Times New Roman" w:cs="Times New Roman"/>
          <w:color w:val="000000"/>
          <w:spacing w:val="3"/>
          <w:sz w:val="22"/>
          <w:szCs w:val="22"/>
        </w:rPr>
        <w:t>Дербент</w:t>
      </w:r>
      <w:r w:rsidR="00925C99" w:rsidRPr="00CD7282">
        <w:rPr>
          <w:rFonts w:ascii="Times New Roman" w:hAnsi="Times New Roman" w:cs="Times New Roman"/>
          <w:color w:val="000000"/>
          <w:spacing w:val="3"/>
          <w:sz w:val="22"/>
          <w:szCs w:val="22"/>
        </w:rPr>
        <w:t>»</w:t>
      </w:r>
      <w:r w:rsidRPr="00CD7282">
        <w:rPr>
          <w:rFonts w:ascii="Times New Roman" w:hAnsi="Times New Roman" w:cs="Times New Roman"/>
          <w:color w:val="000000"/>
          <w:sz w:val="22"/>
          <w:szCs w:val="22"/>
          <w:lang w:eastAsia="ru-RU"/>
        </w:rPr>
        <w:t xml:space="preserve"> в информационно-телекоммуникационной сети «Интернет».</w:t>
      </w:r>
    </w:p>
    <w:p w14:paraId="56082C96" w14:textId="77777777" w:rsidR="00A966BF" w:rsidRPr="00CD7282" w:rsidRDefault="00A966BF" w:rsidP="00CD7282">
      <w:pPr>
        <w:pStyle w:val="ConsPlusNormal"/>
        <w:widowControl/>
        <w:spacing w:after="120" w:line="276" w:lineRule="auto"/>
        <w:ind w:firstLine="0"/>
        <w:jc w:val="both"/>
        <w:rPr>
          <w:rFonts w:ascii="Times New Roman" w:hAnsi="Times New Roman" w:cs="Times New Roman"/>
          <w:color w:val="000000"/>
          <w:sz w:val="22"/>
          <w:szCs w:val="22"/>
        </w:rPr>
      </w:pPr>
      <w:r w:rsidRPr="00CD7282">
        <w:rPr>
          <w:rFonts w:ascii="Times New Roman" w:hAnsi="Times New Roman" w:cs="Times New Roman"/>
          <w:color w:val="000000"/>
          <w:sz w:val="22"/>
          <w:szCs w:val="22"/>
        </w:rPr>
        <w:t xml:space="preserve">5. Порядок </w:t>
      </w:r>
      <w:r w:rsidR="007903AF" w:rsidRPr="00CD7282">
        <w:rPr>
          <w:rFonts w:ascii="Times New Roman" w:hAnsi="Times New Roman" w:cs="Times New Roman"/>
          <w:color w:val="000000"/>
          <w:sz w:val="22"/>
          <w:szCs w:val="22"/>
        </w:rPr>
        <w:t>подготовки</w:t>
      </w:r>
      <w:r w:rsidR="00A33FE1" w:rsidRPr="00CD7282">
        <w:rPr>
          <w:rFonts w:ascii="Times New Roman" w:hAnsi="Times New Roman" w:cs="Times New Roman"/>
          <w:color w:val="000000"/>
          <w:sz w:val="22"/>
          <w:szCs w:val="22"/>
        </w:rPr>
        <w:t xml:space="preserve"> и утверждения</w:t>
      </w:r>
      <w:r w:rsidR="007903AF" w:rsidRPr="00CD7282">
        <w:rPr>
          <w:rFonts w:ascii="Times New Roman" w:hAnsi="Times New Roman" w:cs="Times New Roman"/>
          <w:color w:val="000000"/>
          <w:sz w:val="22"/>
          <w:szCs w:val="22"/>
        </w:rPr>
        <w:t xml:space="preserve"> документации по планировке территории определяется Градостроительным кодексом РФ, Уставом городского округа «город </w:t>
      </w:r>
      <w:r w:rsidR="004B4094" w:rsidRPr="00CD7282">
        <w:rPr>
          <w:rFonts w:ascii="Times New Roman" w:hAnsi="Times New Roman" w:cs="Times New Roman"/>
          <w:color w:val="000000"/>
          <w:sz w:val="22"/>
          <w:szCs w:val="22"/>
        </w:rPr>
        <w:t>Дербент</w:t>
      </w:r>
      <w:r w:rsidR="007903AF" w:rsidRPr="00CD7282">
        <w:rPr>
          <w:rFonts w:ascii="Times New Roman" w:hAnsi="Times New Roman" w:cs="Times New Roman"/>
          <w:color w:val="000000"/>
          <w:sz w:val="22"/>
          <w:szCs w:val="22"/>
        </w:rPr>
        <w:t xml:space="preserve">» и положением о порядке подготовки документации по планировке территории, разрабатываемой на основании решений органов местного самоуправления городского округа «город </w:t>
      </w:r>
      <w:r w:rsidR="004B4094" w:rsidRPr="00CD7282">
        <w:rPr>
          <w:rFonts w:ascii="Times New Roman" w:hAnsi="Times New Roman" w:cs="Times New Roman"/>
          <w:color w:val="000000"/>
          <w:sz w:val="22"/>
          <w:szCs w:val="22"/>
        </w:rPr>
        <w:t>Дербент</w:t>
      </w:r>
      <w:r w:rsidR="007903AF" w:rsidRPr="00CD7282">
        <w:rPr>
          <w:rFonts w:ascii="Times New Roman" w:hAnsi="Times New Roman" w:cs="Times New Roman"/>
          <w:color w:val="000000"/>
          <w:sz w:val="22"/>
          <w:szCs w:val="22"/>
        </w:rPr>
        <w:t xml:space="preserve">». </w:t>
      </w:r>
    </w:p>
    <w:p w14:paraId="12A3537B" w14:textId="77777777" w:rsidR="00ED113B" w:rsidRPr="00CD7282" w:rsidRDefault="007903AF" w:rsidP="00CD7282">
      <w:pPr>
        <w:pStyle w:val="ConsPlusNormal"/>
        <w:widowControl/>
        <w:spacing w:after="120" w:line="276" w:lineRule="auto"/>
        <w:ind w:firstLine="0"/>
        <w:jc w:val="both"/>
        <w:rPr>
          <w:rFonts w:ascii="Times New Roman" w:hAnsi="Times New Roman" w:cs="Times New Roman"/>
          <w:bCs/>
          <w:color w:val="000000"/>
          <w:sz w:val="22"/>
          <w:szCs w:val="22"/>
        </w:rPr>
      </w:pPr>
      <w:r w:rsidRPr="00CD7282">
        <w:rPr>
          <w:rFonts w:ascii="Times New Roman" w:hAnsi="Times New Roman" w:cs="Times New Roman"/>
          <w:color w:val="000000"/>
          <w:sz w:val="22"/>
          <w:szCs w:val="22"/>
        </w:rPr>
        <w:t>6</w:t>
      </w:r>
      <w:r w:rsidR="00ED113B" w:rsidRPr="00CD7282">
        <w:rPr>
          <w:rFonts w:ascii="Times New Roman" w:hAnsi="Times New Roman" w:cs="Times New Roman"/>
          <w:color w:val="000000"/>
          <w:sz w:val="22"/>
          <w:szCs w:val="22"/>
        </w:rPr>
        <w:t>. Порядок организации и проведения публичных слушаний</w:t>
      </w:r>
      <w:r w:rsidR="00DC784B" w:rsidRPr="00CD7282">
        <w:rPr>
          <w:rFonts w:ascii="Times New Roman" w:hAnsi="Times New Roman" w:cs="Times New Roman"/>
          <w:color w:val="000000"/>
          <w:sz w:val="22"/>
          <w:szCs w:val="22"/>
        </w:rPr>
        <w:t xml:space="preserve"> или общественных обсуждений</w:t>
      </w:r>
      <w:r w:rsidR="00ED113B" w:rsidRPr="00CD7282">
        <w:rPr>
          <w:rFonts w:ascii="Times New Roman" w:hAnsi="Times New Roman" w:cs="Times New Roman"/>
          <w:color w:val="000000"/>
          <w:sz w:val="22"/>
          <w:szCs w:val="22"/>
        </w:rPr>
        <w:t xml:space="preserve"> по проекту планировки территории и проекту межевания территории определяется </w:t>
      </w:r>
      <w:r w:rsidR="00ED113B" w:rsidRPr="00CD7282">
        <w:rPr>
          <w:rFonts w:ascii="Times New Roman" w:hAnsi="Times New Roman" w:cs="Times New Roman"/>
          <w:bCs/>
          <w:color w:val="000000"/>
          <w:sz w:val="22"/>
          <w:szCs w:val="22"/>
        </w:rPr>
        <w:t xml:space="preserve">Градостроительным кодексом РФ, Уставом </w:t>
      </w:r>
      <w:r w:rsidR="00925C99" w:rsidRPr="00CD7282">
        <w:rPr>
          <w:rFonts w:ascii="Times New Roman" w:hAnsi="Times New Roman" w:cs="Times New Roman"/>
          <w:color w:val="000000"/>
          <w:sz w:val="22"/>
          <w:szCs w:val="22"/>
        </w:rPr>
        <w:t>городского округа</w:t>
      </w:r>
      <w:r w:rsidRPr="00CD7282">
        <w:rPr>
          <w:rFonts w:ascii="Times New Roman" w:hAnsi="Times New Roman" w:cs="Times New Roman"/>
          <w:color w:val="000000"/>
          <w:sz w:val="22"/>
          <w:szCs w:val="22"/>
        </w:rPr>
        <w:t xml:space="preserve"> </w:t>
      </w:r>
      <w:r w:rsidR="00925C99" w:rsidRPr="00CD7282">
        <w:rPr>
          <w:rFonts w:ascii="Times New Roman" w:hAnsi="Times New Roman" w:cs="Times New Roman"/>
          <w:color w:val="000000"/>
          <w:sz w:val="22"/>
          <w:szCs w:val="22"/>
        </w:rPr>
        <w:t xml:space="preserve">«город </w:t>
      </w:r>
      <w:r w:rsidR="004B4094" w:rsidRPr="00CD7282">
        <w:rPr>
          <w:rFonts w:ascii="Times New Roman" w:hAnsi="Times New Roman" w:cs="Times New Roman"/>
          <w:color w:val="000000"/>
          <w:sz w:val="22"/>
          <w:szCs w:val="22"/>
        </w:rPr>
        <w:t>Дербент</w:t>
      </w:r>
      <w:r w:rsidR="00925C99" w:rsidRPr="00CD7282">
        <w:rPr>
          <w:rFonts w:ascii="Times New Roman" w:hAnsi="Times New Roman" w:cs="Times New Roman"/>
          <w:color w:val="000000"/>
          <w:sz w:val="22"/>
          <w:szCs w:val="22"/>
        </w:rPr>
        <w:t>»</w:t>
      </w:r>
      <w:r w:rsidR="00ED113B" w:rsidRPr="00CD7282">
        <w:rPr>
          <w:rFonts w:ascii="Times New Roman" w:hAnsi="Times New Roman" w:cs="Times New Roman"/>
          <w:color w:val="000000"/>
          <w:sz w:val="22"/>
          <w:szCs w:val="22"/>
        </w:rPr>
        <w:t xml:space="preserve"> </w:t>
      </w:r>
      <w:r w:rsidR="00ED113B" w:rsidRPr="00CD7282">
        <w:rPr>
          <w:rFonts w:ascii="Times New Roman" w:hAnsi="Times New Roman" w:cs="Times New Roman"/>
          <w:bCs/>
          <w:color w:val="000000"/>
          <w:sz w:val="22"/>
          <w:szCs w:val="22"/>
        </w:rPr>
        <w:t>и положением о порядке организации и проведения публичных слушаний</w:t>
      </w:r>
      <w:r w:rsidR="00DC784B" w:rsidRPr="00CD7282">
        <w:rPr>
          <w:rFonts w:ascii="Times New Roman" w:hAnsi="Times New Roman" w:cs="Times New Roman"/>
          <w:bCs/>
          <w:color w:val="000000"/>
          <w:sz w:val="22"/>
          <w:szCs w:val="22"/>
        </w:rPr>
        <w:t xml:space="preserve"> или общественных обсуждений</w:t>
      </w:r>
      <w:r w:rsidR="00ED113B" w:rsidRPr="00CD7282">
        <w:rPr>
          <w:rFonts w:ascii="Times New Roman" w:hAnsi="Times New Roman" w:cs="Times New Roman"/>
          <w:bCs/>
          <w:color w:val="000000"/>
          <w:sz w:val="22"/>
          <w:szCs w:val="22"/>
        </w:rPr>
        <w:t xml:space="preserve"> в </w:t>
      </w:r>
      <w:r w:rsidR="00925C99" w:rsidRPr="00CD7282">
        <w:rPr>
          <w:rFonts w:ascii="Times New Roman" w:hAnsi="Times New Roman" w:cs="Times New Roman"/>
          <w:bCs/>
          <w:color w:val="000000"/>
          <w:sz w:val="22"/>
          <w:szCs w:val="22"/>
        </w:rPr>
        <w:t xml:space="preserve">городском округе «город </w:t>
      </w:r>
      <w:r w:rsidR="004B4094" w:rsidRPr="00CD7282">
        <w:rPr>
          <w:rFonts w:ascii="Times New Roman" w:hAnsi="Times New Roman" w:cs="Times New Roman"/>
          <w:color w:val="000000"/>
          <w:sz w:val="22"/>
          <w:szCs w:val="22"/>
        </w:rPr>
        <w:t>Дербент</w:t>
      </w:r>
      <w:r w:rsidR="00925C99" w:rsidRPr="00CD7282">
        <w:rPr>
          <w:rFonts w:ascii="Times New Roman" w:hAnsi="Times New Roman" w:cs="Times New Roman"/>
          <w:bCs/>
          <w:color w:val="000000"/>
          <w:sz w:val="22"/>
          <w:szCs w:val="22"/>
        </w:rPr>
        <w:t>»</w:t>
      </w:r>
      <w:r w:rsidR="00ED113B" w:rsidRPr="00CD7282">
        <w:rPr>
          <w:rFonts w:ascii="Times New Roman" w:hAnsi="Times New Roman" w:cs="Times New Roman"/>
          <w:bCs/>
          <w:color w:val="000000"/>
          <w:sz w:val="22"/>
          <w:szCs w:val="22"/>
        </w:rPr>
        <w:t>.</w:t>
      </w:r>
    </w:p>
    <w:p w14:paraId="1EC6591F" w14:textId="77777777" w:rsidR="00ED113B" w:rsidRPr="00CD7282" w:rsidRDefault="009C2C87" w:rsidP="00CD7282">
      <w:pPr>
        <w:suppressAutoHyphens w:val="0"/>
        <w:snapToGrid/>
        <w:spacing w:after="120" w:line="276" w:lineRule="auto"/>
        <w:jc w:val="both"/>
        <w:rPr>
          <w:color w:val="000000"/>
        </w:rPr>
      </w:pPr>
      <w:r w:rsidRPr="00CD7282">
        <w:rPr>
          <w:color w:val="000000"/>
        </w:rPr>
        <w:t>7</w:t>
      </w:r>
      <w:r w:rsidR="00ED113B" w:rsidRPr="00CD7282">
        <w:rPr>
          <w:color w:val="000000"/>
        </w:rPr>
        <w:t>. Публичные слушания</w:t>
      </w:r>
      <w:r w:rsidR="002518F2" w:rsidRPr="00CD7282">
        <w:rPr>
          <w:color w:val="000000"/>
        </w:rPr>
        <w:t xml:space="preserve"> или общественные обсуждения</w:t>
      </w:r>
      <w:r w:rsidR="00ED113B" w:rsidRPr="00CD7282">
        <w:rPr>
          <w:color w:val="000000"/>
        </w:rPr>
        <w:t xml:space="preserve"> по проекту планировки территории и проекту межевания территории не проводятся, если они подготовлены в отношении:</w:t>
      </w:r>
    </w:p>
    <w:p w14:paraId="3A55C005" w14:textId="77777777" w:rsidR="00ED113B" w:rsidRPr="00CD7282" w:rsidRDefault="000C6F2B" w:rsidP="00CD7282">
      <w:pPr>
        <w:suppressAutoHyphens w:val="0"/>
        <w:snapToGrid/>
        <w:spacing w:after="120" w:line="276" w:lineRule="auto"/>
        <w:jc w:val="both"/>
        <w:rPr>
          <w:color w:val="000000"/>
        </w:rPr>
      </w:pPr>
      <w:r>
        <w:rPr>
          <w:color w:val="000000"/>
        </w:rPr>
        <w:t>1</w:t>
      </w:r>
      <w:r w:rsidR="00ED113B" w:rsidRPr="00CD7282">
        <w:rPr>
          <w:color w:val="000000"/>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06B45DC8" w14:textId="77777777" w:rsidR="00ED113B" w:rsidRPr="00CD7282" w:rsidRDefault="000C6F2B" w:rsidP="00CD7282">
      <w:pPr>
        <w:suppressAutoHyphens w:val="0"/>
        <w:snapToGrid/>
        <w:spacing w:after="120" w:line="276" w:lineRule="auto"/>
        <w:jc w:val="both"/>
        <w:rPr>
          <w:color w:val="000000"/>
        </w:rPr>
      </w:pPr>
      <w:r>
        <w:rPr>
          <w:color w:val="000000"/>
        </w:rPr>
        <w:t>2</w:t>
      </w:r>
      <w:r w:rsidR="00ED113B" w:rsidRPr="00CD7282">
        <w:rPr>
          <w:color w:val="000000"/>
        </w:rPr>
        <w:t>) территории для размещения линейных объектов в границах земель лесного фонда.</w:t>
      </w:r>
    </w:p>
    <w:p w14:paraId="507E6C97" w14:textId="77777777" w:rsidR="00ED113B" w:rsidRPr="00CD7282" w:rsidRDefault="009C2C87" w:rsidP="00CD7282">
      <w:pPr>
        <w:pStyle w:val="ConsPlusNormal"/>
        <w:widowControl/>
        <w:spacing w:after="120" w:line="276" w:lineRule="auto"/>
        <w:ind w:firstLine="0"/>
        <w:jc w:val="both"/>
        <w:rPr>
          <w:rFonts w:ascii="Times New Roman" w:hAnsi="Times New Roman" w:cs="Times New Roman"/>
          <w:color w:val="000000"/>
          <w:sz w:val="22"/>
          <w:szCs w:val="22"/>
        </w:rPr>
      </w:pPr>
      <w:r w:rsidRPr="00CD7282">
        <w:rPr>
          <w:rFonts w:ascii="Times New Roman" w:hAnsi="Times New Roman" w:cs="Times New Roman"/>
          <w:color w:val="000000"/>
          <w:sz w:val="22"/>
          <w:szCs w:val="22"/>
        </w:rPr>
        <w:t>8</w:t>
      </w:r>
      <w:r w:rsidR="00ED113B" w:rsidRPr="00CD7282">
        <w:rPr>
          <w:rFonts w:ascii="Times New Roman" w:hAnsi="Times New Roman" w:cs="Times New Roman"/>
          <w:color w:val="000000"/>
          <w:sz w:val="22"/>
          <w:szCs w:val="22"/>
        </w:rPr>
        <w:t>.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14:paraId="1D18B9C5" w14:textId="77777777" w:rsidR="00ED113B" w:rsidRPr="00CD7282" w:rsidRDefault="009C2C87" w:rsidP="00CD7282">
      <w:pPr>
        <w:pStyle w:val="ConsPlusNormal"/>
        <w:spacing w:after="120" w:line="276" w:lineRule="auto"/>
        <w:ind w:firstLine="0"/>
        <w:jc w:val="both"/>
        <w:rPr>
          <w:rFonts w:ascii="Times New Roman" w:hAnsi="Times New Roman" w:cs="Times New Roman"/>
          <w:color w:val="000000"/>
          <w:spacing w:val="-2"/>
          <w:sz w:val="22"/>
          <w:szCs w:val="22"/>
        </w:rPr>
      </w:pPr>
      <w:r w:rsidRPr="00CD7282">
        <w:rPr>
          <w:rFonts w:ascii="Times New Roman" w:hAnsi="Times New Roman" w:cs="Times New Roman"/>
          <w:color w:val="000000"/>
          <w:spacing w:val="5"/>
          <w:sz w:val="22"/>
          <w:szCs w:val="22"/>
        </w:rPr>
        <w:t>9</w:t>
      </w:r>
      <w:r w:rsidR="00ED113B" w:rsidRPr="00CD7282">
        <w:rPr>
          <w:rFonts w:ascii="Times New Roman" w:hAnsi="Times New Roman" w:cs="Times New Roman"/>
          <w:color w:val="000000"/>
          <w:spacing w:val="5"/>
          <w:sz w:val="22"/>
          <w:szCs w:val="22"/>
        </w:rPr>
        <w:t xml:space="preserve">. Органы государственной власти Российской Федерации, органы </w:t>
      </w:r>
      <w:r w:rsidR="00ED113B" w:rsidRPr="00CD7282">
        <w:rPr>
          <w:rFonts w:ascii="Times New Roman" w:hAnsi="Times New Roman" w:cs="Times New Roman"/>
          <w:color w:val="000000"/>
          <w:sz w:val="22"/>
          <w:szCs w:val="22"/>
        </w:rPr>
        <w:t xml:space="preserve">государственной власти </w:t>
      </w:r>
      <w:r w:rsidR="00925C99" w:rsidRPr="00CD7282">
        <w:rPr>
          <w:rFonts w:ascii="Times New Roman" w:hAnsi="Times New Roman" w:cs="Times New Roman"/>
          <w:color w:val="000000"/>
          <w:sz w:val="22"/>
          <w:szCs w:val="22"/>
        </w:rPr>
        <w:t>Республики Дагестан</w:t>
      </w:r>
      <w:r w:rsidR="00ED113B" w:rsidRPr="00CD7282">
        <w:rPr>
          <w:rFonts w:ascii="Times New Roman" w:hAnsi="Times New Roman" w:cs="Times New Roman"/>
          <w:color w:val="000000"/>
          <w:sz w:val="22"/>
          <w:szCs w:val="22"/>
        </w:rPr>
        <w:t>, органы местного с</w:t>
      </w:r>
      <w:r w:rsidR="00ED113B" w:rsidRPr="00CD7282">
        <w:rPr>
          <w:rFonts w:ascii="Times New Roman" w:hAnsi="Times New Roman" w:cs="Times New Roman"/>
          <w:color w:val="000000"/>
          <w:spacing w:val="8"/>
          <w:sz w:val="22"/>
          <w:szCs w:val="22"/>
        </w:rPr>
        <w:t xml:space="preserve">амоуправления </w:t>
      </w:r>
      <w:r w:rsidR="00925C99" w:rsidRPr="00CD7282">
        <w:rPr>
          <w:rFonts w:ascii="Times New Roman" w:hAnsi="Times New Roman" w:cs="Times New Roman"/>
          <w:color w:val="000000"/>
          <w:sz w:val="22"/>
          <w:szCs w:val="22"/>
        </w:rPr>
        <w:t xml:space="preserve">городского округа «город </w:t>
      </w:r>
      <w:r w:rsidR="00A33077" w:rsidRPr="00CD7282">
        <w:rPr>
          <w:rFonts w:ascii="Times New Roman" w:hAnsi="Times New Roman" w:cs="Times New Roman"/>
          <w:color w:val="000000"/>
          <w:sz w:val="22"/>
          <w:szCs w:val="22"/>
        </w:rPr>
        <w:t>Дербент</w:t>
      </w:r>
      <w:r w:rsidR="00925C99" w:rsidRPr="00CD7282">
        <w:rPr>
          <w:rFonts w:ascii="Times New Roman" w:hAnsi="Times New Roman" w:cs="Times New Roman"/>
          <w:color w:val="000000"/>
          <w:sz w:val="22"/>
          <w:szCs w:val="22"/>
        </w:rPr>
        <w:t>»</w:t>
      </w:r>
      <w:r w:rsidR="00ED113B" w:rsidRPr="00CD7282">
        <w:rPr>
          <w:rFonts w:ascii="Times New Roman" w:hAnsi="Times New Roman" w:cs="Times New Roman"/>
          <w:color w:val="000000"/>
          <w:spacing w:val="8"/>
          <w:sz w:val="22"/>
          <w:szCs w:val="22"/>
        </w:rPr>
        <w:t xml:space="preserve">, физические и юридические лица </w:t>
      </w:r>
      <w:r w:rsidR="00ED113B" w:rsidRPr="00CD7282">
        <w:rPr>
          <w:rFonts w:ascii="Times New Roman" w:hAnsi="Times New Roman" w:cs="Times New Roman"/>
          <w:color w:val="000000"/>
          <w:spacing w:val="3"/>
          <w:sz w:val="22"/>
          <w:szCs w:val="22"/>
        </w:rPr>
        <w:t xml:space="preserve">вправе оспорить в судебном порядке документацию по планировке </w:t>
      </w:r>
      <w:r w:rsidR="00ED113B" w:rsidRPr="00CD7282">
        <w:rPr>
          <w:rFonts w:ascii="Times New Roman" w:hAnsi="Times New Roman" w:cs="Times New Roman"/>
          <w:color w:val="000000"/>
          <w:spacing w:val="-2"/>
          <w:sz w:val="22"/>
          <w:szCs w:val="22"/>
        </w:rPr>
        <w:t>территории.</w:t>
      </w:r>
    </w:p>
    <w:p w14:paraId="589B7708" w14:textId="77777777" w:rsidR="00ED113B" w:rsidRPr="00CD7282" w:rsidRDefault="009C2C87" w:rsidP="00CD7282">
      <w:pPr>
        <w:tabs>
          <w:tab w:val="left" w:pos="993"/>
        </w:tabs>
        <w:suppressAutoHyphens w:val="0"/>
        <w:snapToGrid/>
        <w:spacing w:after="120" w:line="276" w:lineRule="auto"/>
        <w:jc w:val="both"/>
        <w:rPr>
          <w:color w:val="000000"/>
        </w:rPr>
      </w:pPr>
      <w:r w:rsidRPr="00CD7282">
        <w:rPr>
          <w:color w:val="000000"/>
          <w:spacing w:val="-2"/>
        </w:rPr>
        <w:t>10</w:t>
      </w:r>
      <w:r w:rsidR="00ED113B" w:rsidRPr="00CD7282">
        <w:rPr>
          <w:color w:val="000000"/>
          <w:spacing w:val="-2"/>
        </w:rPr>
        <w:t xml:space="preserve">. </w:t>
      </w:r>
      <w:r w:rsidR="00ED113B" w:rsidRPr="00CD7282">
        <w:rPr>
          <w:color w:val="000000"/>
          <w:spacing w:val="1"/>
        </w:rPr>
        <w:t xml:space="preserve">Утверждённая документация по планировке территории подлежит </w:t>
      </w:r>
      <w:r w:rsidR="00ED113B" w:rsidRPr="00CD7282">
        <w:rPr>
          <w:color w:val="000000"/>
          <w:spacing w:val="7"/>
        </w:rPr>
        <w:t xml:space="preserve">размещению в информационной системе обеспечения градостроительной </w:t>
      </w:r>
      <w:r w:rsidR="00ED113B" w:rsidRPr="00CD7282">
        <w:rPr>
          <w:color w:val="000000"/>
        </w:rPr>
        <w:t xml:space="preserve">деятельности </w:t>
      </w:r>
      <w:r w:rsidR="00E9362B" w:rsidRPr="00CD7282">
        <w:rPr>
          <w:color w:val="000000"/>
        </w:rPr>
        <w:t xml:space="preserve">городского округа «город </w:t>
      </w:r>
      <w:r w:rsidR="00A33077" w:rsidRPr="00CD7282">
        <w:rPr>
          <w:color w:val="000000"/>
        </w:rPr>
        <w:t>Дербент</w:t>
      </w:r>
      <w:r w:rsidR="00E9362B" w:rsidRPr="00CD7282">
        <w:rPr>
          <w:color w:val="000000"/>
        </w:rPr>
        <w:t>»</w:t>
      </w:r>
      <w:r w:rsidR="00ED113B" w:rsidRPr="00CD7282">
        <w:rPr>
          <w:color w:val="000000"/>
        </w:rPr>
        <w:t>.</w:t>
      </w:r>
    </w:p>
    <w:p w14:paraId="5F325E26" w14:textId="77777777" w:rsidR="00ED113B" w:rsidRPr="00CD7282" w:rsidRDefault="00ED113B" w:rsidP="00CD7282">
      <w:pPr>
        <w:tabs>
          <w:tab w:val="left" w:pos="993"/>
        </w:tabs>
        <w:suppressAutoHyphens w:val="0"/>
        <w:snapToGrid/>
        <w:spacing w:after="120" w:line="276" w:lineRule="auto"/>
        <w:jc w:val="both"/>
        <w:rPr>
          <w:color w:val="000000"/>
        </w:rPr>
      </w:pPr>
    </w:p>
    <w:p w14:paraId="2A52B564" w14:textId="77777777" w:rsidR="00ED113B" w:rsidRPr="00CD7282" w:rsidRDefault="00ED113B" w:rsidP="00B7405A">
      <w:pPr>
        <w:pStyle w:val="2"/>
        <w:tabs>
          <w:tab w:val="left" w:pos="0"/>
        </w:tabs>
        <w:spacing w:before="0" w:after="120" w:line="276" w:lineRule="auto"/>
        <w:jc w:val="left"/>
        <w:rPr>
          <w:rFonts w:ascii="Times New Roman" w:hAnsi="Times New Roman"/>
          <w:kern w:val="1"/>
          <w:sz w:val="22"/>
          <w:szCs w:val="22"/>
          <w:lang w:val="ru-RU"/>
        </w:rPr>
      </w:pPr>
      <w:bookmarkStart w:id="80" w:name="_Toc258228309"/>
      <w:bookmarkStart w:id="81" w:name="_Toc281221523"/>
      <w:bookmarkStart w:id="82" w:name="_Toc395282218"/>
      <w:bookmarkStart w:id="83" w:name="_Toc443737335"/>
      <w:r w:rsidRPr="00CD7282">
        <w:rPr>
          <w:rFonts w:ascii="Times New Roman" w:hAnsi="Times New Roman"/>
          <w:kern w:val="1"/>
          <w:sz w:val="22"/>
          <w:szCs w:val="22"/>
          <w:lang w:val="ru-RU"/>
        </w:rPr>
        <w:t>Г</w:t>
      </w:r>
      <w:r w:rsidR="00B7405A">
        <w:rPr>
          <w:rFonts w:ascii="Times New Roman" w:hAnsi="Times New Roman"/>
          <w:kern w:val="1"/>
          <w:sz w:val="22"/>
          <w:szCs w:val="22"/>
          <w:lang w:val="ru-RU"/>
        </w:rPr>
        <w:t>лава</w:t>
      </w:r>
      <w:r w:rsidRPr="00CD7282">
        <w:rPr>
          <w:rFonts w:ascii="Times New Roman" w:hAnsi="Times New Roman"/>
          <w:kern w:val="1"/>
          <w:sz w:val="22"/>
          <w:szCs w:val="22"/>
          <w:lang w:val="ru-RU"/>
        </w:rPr>
        <w:t xml:space="preserve">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80"/>
      <w:bookmarkEnd w:id="81"/>
      <w:bookmarkEnd w:id="82"/>
      <w:bookmarkEnd w:id="83"/>
    </w:p>
    <w:p w14:paraId="42059226"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bookmarkStart w:id="84" w:name="_Toc258228310"/>
      <w:bookmarkStart w:id="85" w:name="_Toc281221524"/>
      <w:bookmarkStart w:id="86" w:name="_Toc395282219"/>
      <w:bookmarkStart w:id="87" w:name="_Toc443737336"/>
      <w:r w:rsidRPr="00CD7282">
        <w:rPr>
          <w:rFonts w:ascii="Times New Roman" w:hAnsi="Times New Roman"/>
          <w:sz w:val="22"/>
          <w:szCs w:val="22"/>
          <w:lang w:val="ru-RU"/>
        </w:rPr>
        <w:t>Статья 1</w:t>
      </w:r>
      <w:r w:rsidR="0050702E" w:rsidRPr="00CD7282">
        <w:rPr>
          <w:rFonts w:ascii="Times New Roman" w:hAnsi="Times New Roman"/>
          <w:sz w:val="22"/>
          <w:szCs w:val="22"/>
          <w:lang w:val="ru-RU"/>
        </w:rPr>
        <w:t>7</w:t>
      </w:r>
      <w:r w:rsidRPr="00CD7282">
        <w:rPr>
          <w:rFonts w:ascii="Times New Roman" w:hAnsi="Times New Roman"/>
          <w:sz w:val="22"/>
          <w:szCs w:val="22"/>
          <w:lang w:val="ru-RU"/>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84"/>
      <w:bookmarkEnd w:id="85"/>
      <w:bookmarkEnd w:id="86"/>
      <w:bookmarkEnd w:id="87"/>
    </w:p>
    <w:p w14:paraId="6AC486F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1. В случаях, определённых градостроительными регламентами в части </w:t>
      </w:r>
      <w:r w:rsidRPr="00CD7282">
        <w:rPr>
          <w:color w:val="000000"/>
          <w:lang w:val="en-US" w:eastAsia="ru-RU"/>
        </w:rPr>
        <w:t>III</w:t>
      </w:r>
      <w:r w:rsidRPr="00CD7282">
        <w:rPr>
          <w:color w:val="000000"/>
          <w:lang w:eastAsia="ru-RU"/>
        </w:rPr>
        <w:t xml:space="preserve"> Правил,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14:paraId="107A45F7"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w:t>
      </w:r>
    </w:p>
    <w:p w14:paraId="3DDAC9DB"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0D7EA816" w14:textId="77777777" w:rsidR="00ED113B" w:rsidRPr="005E7AD4" w:rsidRDefault="00ED113B" w:rsidP="00CD7282">
      <w:pPr>
        <w:suppressAutoHyphens w:val="0"/>
        <w:snapToGrid/>
        <w:spacing w:after="120" w:line="276" w:lineRule="auto"/>
        <w:jc w:val="both"/>
        <w:rPr>
          <w:color w:val="000000"/>
          <w:lang w:eastAsia="ru-RU"/>
        </w:rPr>
      </w:pPr>
      <w:r w:rsidRPr="00CD7282">
        <w:rPr>
          <w:color w:val="000000"/>
          <w:lang w:eastAsia="ru-RU"/>
        </w:rPr>
        <w:t>3. Вопрос о предоставлении разрешения на условно разрешённый вид использования подлежит обсуждению на публичных слушаниях</w:t>
      </w:r>
      <w:r w:rsidR="00320223" w:rsidRPr="00CD7282">
        <w:rPr>
          <w:color w:val="000000"/>
          <w:lang w:eastAsia="ru-RU"/>
        </w:rPr>
        <w:t xml:space="preserve"> или общественных обсуждениях</w:t>
      </w:r>
      <w:r w:rsidRPr="00CD7282">
        <w:rPr>
          <w:color w:val="000000"/>
          <w:lang w:eastAsia="ru-RU"/>
        </w:rPr>
        <w:t xml:space="preserve">. </w:t>
      </w:r>
      <w:r w:rsidRPr="00CD7282">
        <w:rPr>
          <w:color w:val="000000"/>
        </w:rPr>
        <w:t>Порядок организации и проведения публичных слушаний</w:t>
      </w:r>
      <w:r w:rsidR="00DC784B" w:rsidRPr="00CD7282">
        <w:rPr>
          <w:color w:val="000000"/>
        </w:rPr>
        <w:t xml:space="preserve"> или общественных обсуждений</w:t>
      </w:r>
      <w:r w:rsidRPr="00CD7282">
        <w:rPr>
          <w:color w:val="000000"/>
        </w:rPr>
        <w:t xml:space="preserve"> </w:t>
      </w:r>
      <w:r w:rsidRPr="00CD7282">
        <w:rPr>
          <w:color w:val="000000"/>
          <w:lang w:eastAsia="ru-RU"/>
        </w:rPr>
        <w:t>по вопросу о предоставлении разрешения на условно разрешенный вид использования</w:t>
      </w:r>
      <w:r w:rsidRPr="00CD7282">
        <w:rPr>
          <w:color w:val="000000"/>
        </w:rPr>
        <w:t xml:space="preserve"> определяется </w:t>
      </w:r>
      <w:r w:rsidRPr="00CD7282">
        <w:rPr>
          <w:bCs/>
          <w:color w:val="000000"/>
        </w:rPr>
        <w:t xml:space="preserve">Градостроительным кодексом РФ, Уставом </w:t>
      </w:r>
      <w:r w:rsidR="00925C99" w:rsidRPr="00CD7282">
        <w:rPr>
          <w:color w:val="000000"/>
        </w:rPr>
        <w:t xml:space="preserve">городского округа «город </w:t>
      </w:r>
      <w:r w:rsidR="00AC61B1" w:rsidRPr="00CD7282">
        <w:rPr>
          <w:color w:val="000000"/>
        </w:rPr>
        <w:t>Дербент</w:t>
      </w:r>
      <w:r w:rsidR="00925C99" w:rsidRPr="00CD7282">
        <w:rPr>
          <w:color w:val="000000"/>
        </w:rPr>
        <w:t>»</w:t>
      </w:r>
      <w:r w:rsidRPr="00CD7282">
        <w:rPr>
          <w:color w:val="000000"/>
        </w:rPr>
        <w:t xml:space="preserve"> </w:t>
      </w:r>
      <w:r w:rsidRPr="00CD7282">
        <w:rPr>
          <w:bCs/>
          <w:color w:val="000000"/>
        </w:rPr>
        <w:t>и положением о порядке организации и проведения публичных слушаний</w:t>
      </w:r>
      <w:r w:rsidR="00DC784B" w:rsidRPr="00CD7282">
        <w:rPr>
          <w:bCs/>
          <w:color w:val="000000"/>
        </w:rPr>
        <w:t xml:space="preserve"> или общественных обсуждений</w:t>
      </w:r>
      <w:r w:rsidRPr="00CD7282">
        <w:rPr>
          <w:bCs/>
          <w:color w:val="000000"/>
        </w:rPr>
        <w:t xml:space="preserve"> в </w:t>
      </w:r>
      <w:r w:rsidR="00925C99" w:rsidRPr="00CD7282">
        <w:rPr>
          <w:bCs/>
          <w:color w:val="000000"/>
        </w:rPr>
        <w:t>городском округе</w:t>
      </w:r>
      <w:r w:rsidR="00CD2583" w:rsidRPr="00CD7282">
        <w:rPr>
          <w:bCs/>
          <w:color w:val="000000"/>
        </w:rPr>
        <w:t xml:space="preserve"> </w:t>
      </w:r>
      <w:r w:rsidR="00925C99" w:rsidRPr="00CD7282">
        <w:rPr>
          <w:bCs/>
          <w:color w:val="000000"/>
        </w:rPr>
        <w:t xml:space="preserve">«город </w:t>
      </w:r>
      <w:r w:rsidR="00AC61B1" w:rsidRPr="00CD7282">
        <w:rPr>
          <w:color w:val="000000"/>
        </w:rPr>
        <w:t>Дербент</w:t>
      </w:r>
      <w:r w:rsidR="00925C99" w:rsidRPr="00CD7282">
        <w:rPr>
          <w:bCs/>
          <w:color w:val="000000"/>
        </w:rPr>
        <w:t>»</w:t>
      </w:r>
      <w:r w:rsidRPr="00CD7282">
        <w:rPr>
          <w:bCs/>
          <w:color w:val="000000"/>
        </w:rPr>
        <w:t>.</w:t>
      </w:r>
    </w:p>
    <w:p w14:paraId="4F02F91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4. На основании заключения о результатах публичных слушаний</w:t>
      </w:r>
      <w:r w:rsidR="00DC784B" w:rsidRPr="00CD7282">
        <w:rPr>
          <w:color w:val="000000"/>
          <w:lang w:eastAsia="ru-RU"/>
        </w:rPr>
        <w:t xml:space="preserve"> или общественных обсуждений</w:t>
      </w:r>
      <w:r w:rsidRPr="00CD7282">
        <w:rPr>
          <w:color w:val="000000"/>
          <w:lang w:eastAsia="ru-RU"/>
        </w:rPr>
        <w:t xml:space="preserve">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w:t>
      </w:r>
    </w:p>
    <w:p w14:paraId="401A7119"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14:paraId="51719716"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 требований технических регламентов, нормативов градостроительного проектирования </w:t>
      </w:r>
      <w:r w:rsidR="00925C99" w:rsidRPr="00CD7282">
        <w:rPr>
          <w:color w:val="000000"/>
          <w:lang w:eastAsia="ru-RU"/>
        </w:rPr>
        <w:t>Республики Дагестан</w:t>
      </w:r>
      <w:r w:rsidRPr="00CD7282">
        <w:rPr>
          <w:color w:val="000000"/>
          <w:lang w:eastAsia="ru-RU"/>
        </w:rPr>
        <w:t xml:space="preserve"> и/или </w:t>
      </w:r>
      <w:r w:rsidR="00925C99" w:rsidRPr="00CD7282">
        <w:rPr>
          <w:color w:val="000000"/>
          <w:lang w:eastAsia="ru-RU"/>
        </w:rPr>
        <w:t xml:space="preserve">городского округа «город </w:t>
      </w:r>
      <w:r w:rsidR="00AC61B1" w:rsidRPr="00CD7282">
        <w:rPr>
          <w:color w:val="000000"/>
        </w:rPr>
        <w:t>Дербент</w:t>
      </w:r>
      <w:r w:rsidR="00925C99" w:rsidRPr="00CD7282">
        <w:rPr>
          <w:color w:val="000000"/>
          <w:lang w:eastAsia="ru-RU"/>
        </w:rPr>
        <w:t>»</w:t>
      </w:r>
      <w:r w:rsidRPr="00CD7282">
        <w:rPr>
          <w:color w:val="000000"/>
          <w:lang w:eastAsia="ru-RU"/>
        </w:rPr>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14:paraId="0DBDFA04"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прав и законных интересов других физических и юридических лиц.</w:t>
      </w:r>
    </w:p>
    <w:p w14:paraId="4C2D28D2"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5. На основании указанных в части 4 настоящей статьи рекомендаций Глава </w:t>
      </w:r>
      <w:r w:rsidR="00925C99" w:rsidRPr="00CD7282">
        <w:rPr>
          <w:color w:val="000000"/>
          <w:lang w:eastAsia="ru-RU"/>
        </w:rPr>
        <w:t xml:space="preserve">городского округа «город </w:t>
      </w:r>
      <w:r w:rsidR="00AC61B1" w:rsidRPr="00CD7282">
        <w:rPr>
          <w:color w:val="000000"/>
        </w:rPr>
        <w:t>Дербент</w:t>
      </w:r>
      <w:r w:rsidR="00925C99" w:rsidRPr="00CD7282">
        <w:rPr>
          <w:color w:val="000000"/>
          <w:lang w:eastAsia="ru-RU"/>
        </w:rPr>
        <w:t>»</w:t>
      </w:r>
      <w:r w:rsidRPr="00CD7282">
        <w:rPr>
          <w:color w:val="000000"/>
          <w:lang w:eastAsia="ru-RU"/>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w:t>
      </w:r>
      <w:r w:rsidRPr="00141761">
        <w:rPr>
          <w:color w:val="000000"/>
          <w:lang w:eastAsia="ru-RU"/>
        </w:rPr>
        <w:t>такого разрешения. Указанное решение подлежит опубликованию в порядке, установленном частью 4 статьи 1</w:t>
      </w:r>
      <w:r w:rsidR="00141761" w:rsidRPr="00141761">
        <w:rPr>
          <w:color w:val="000000"/>
          <w:lang w:eastAsia="ru-RU"/>
        </w:rPr>
        <w:t>6</w:t>
      </w:r>
      <w:r w:rsidRPr="00141761">
        <w:rPr>
          <w:color w:val="000000"/>
          <w:lang w:eastAsia="ru-RU"/>
        </w:rPr>
        <w:t xml:space="preserve"> настоящих Правил.</w:t>
      </w:r>
    </w:p>
    <w:p w14:paraId="7B83D10F"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6. Расходы, связанные с организацией и проведением публичных слушаний</w:t>
      </w:r>
      <w:r w:rsidR="00DC784B" w:rsidRPr="00CD7282">
        <w:rPr>
          <w:color w:val="000000"/>
          <w:lang w:eastAsia="ru-RU"/>
        </w:rPr>
        <w:t xml:space="preserve"> или общественных обсуждений</w:t>
      </w:r>
      <w:r w:rsidRPr="00CD7282">
        <w:rPr>
          <w:color w:val="000000"/>
          <w:lang w:eastAsia="ru-RU"/>
        </w:rPr>
        <w:t xml:space="preserve">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0AF8255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w:t>
      </w:r>
      <w:r w:rsidR="00DC784B" w:rsidRPr="00CD7282">
        <w:rPr>
          <w:color w:val="000000"/>
          <w:lang w:eastAsia="ru-RU"/>
        </w:rPr>
        <w:t xml:space="preserve"> или общественных обсуждений</w:t>
      </w:r>
      <w:r w:rsidRPr="00CD7282">
        <w:rPr>
          <w:color w:val="000000"/>
          <w:lang w:eastAsia="ru-RU"/>
        </w:rPr>
        <w:t xml:space="preserve">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r w:rsidR="00DC784B" w:rsidRPr="00CD7282">
        <w:rPr>
          <w:color w:val="000000"/>
          <w:lang w:eastAsia="ru-RU"/>
        </w:rPr>
        <w:t xml:space="preserve"> или общественных обсуждений</w:t>
      </w:r>
      <w:r w:rsidRPr="00CD7282">
        <w:rPr>
          <w:color w:val="000000"/>
          <w:lang w:eastAsia="ru-RU"/>
        </w:rPr>
        <w:t>.</w:t>
      </w:r>
    </w:p>
    <w:p w14:paraId="6CBC2116"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084E3D96" w14:textId="77777777" w:rsidR="00141761" w:rsidRDefault="00141761" w:rsidP="00CD7282">
      <w:pPr>
        <w:pStyle w:val="3"/>
        <w:tabs>
          <w:tab w:val="left" w:pos="0"/>
        </w:tabs>
        <w:spacing w:before="0" w:after="120" w:line="276" w:lineRule="auto"/>
        <w:rPr>
          <w:rFonts w:ascii="Times New Roman" w:hAnsi="Times New Roman"/>
          <w:sz w:val="22"/>
          <w:szCs w:val="22"/>
          <w:lang w:val="ru-RU"/>
        </w:rPr>
      </w:pPr>
      <w:bookmarkStart w:id="88" w:name="_Toc258228311"/>
      <w:bookmarkStart w:id="89" w:name="_Toc281221525"/>
      <w:bookmarkStart w:id="90" w:name="_Toc395282220"/>
      <w:bookmarkStart w:id="91" w:name="_Toc443737337"/>
    </w:p>
    <w:p w14:paraId="3C9D48E2"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18</w:t>
      </w:r>
      <w:r w:rsidRPr="00CD7282">
        <w:rPr>
          <w:rFonts w:ascii="Times New Roman" w:hAnsi="Times New Roman"/>
          <w:sz w:val="22"/>
          <w:szCs w:val="22"/>
          <w:lang w:val="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88"/>
      <w:bookmarkEnd w:id="89"/>
      <w:bookmarkEnd w:id="90"/>
      <w:bookmarkEnd w:id="91"/>
    </w:p>
    <w:p w14:paraId="7901D213"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3A4846" w:rsidRPr="00CD7282">
        <w:rPr>
          <w:color w:val="000000"/>
          <w:lang w:eastAsia="ru-RU"/>
        </w:rPr>
        <w:t>,</w:t>
      </w:r>
      <w:r w:rsidRPr="00CD7282">
        <w:rPr>
          <w:color w:val="000000"/>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5E52A26"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38EC866" w14:textId="77777777" w:rsidR="00596A45"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27AACDAB"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5EA0E014"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4. Вопрос о предоставлении такого разрешения подлежит обсуждению на публичных слушаниях</w:t>
      </w:r>
      <w:r w:rsidR="00320223" w:rsidRPr="00CD7282">
        <w:rPr>
          <w:color w:val="000000"/>
          <w:lang w:eastAsia="ru-RU"/>
        </w:rPr>
        <w:t xml:space="preserve"> или общественных обсуждениях</w:t>
      </w:r>
      <w:r w:rsidRPr="00CD7282">
        <w:rPr>
          <w:color w:val="000000"/>
          <w:lang w:eastAsia="ru-RU"/>
        </w:rPr>
        <w:t xml:space="preserve">. </w:t>
      </w:r>
      <w:r w:rsidRPr="00CD7282">
        <w:rPr>
          <w:color w:val="000000"/>
        </w:rPr>
        <w:t>Порядок организации и проведения публичных слушаний</w:t>
      </w:r>
      <w:r w:rsidR="00DC784B" w:rsidRPr="00CD7282">
        <w:rPr>
          <w:color w:val="000000"/>
        </w:rPr>
        <w:t xml:space="preserve"> или общественных обсуждений</w:t>
      </w:r>
      <w:r w:rsidRPr="00CD7282">
        <w:rPr>
          <w:color w:val="000000"/>
        </w:rPr>
        <w:t xml:space="preserve"> </w:t>
      </w:r>
      <w:r w:rsidRPr="00CD7282">
        <w:rPr>
          <w:color w:val="000000"/>
          <w:lang w:eastAsia="ru-RU"/>
        </w:rPr>
        <w:t>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sidRPr="00CD7282">
        <w:rPr>
          <w:color w:val="000000"/>
        </w:rPr>
        <w:t xml:space="preserve"> определяется </w:t>
      </w:r>
      <w:r w:rsidRPr="00CD7282">
        <w:rPr>
          <w:bCs/>
          <w:color w:val="000000"/>
        </w:rPr>
        <w:t xml:space="preserve">Градостроительным кодексом РФ, Уставом </w:t>
      </w:r>
      <w:r w:rsidR="00925C99" w:rsidRPr="00CD7282">
        <w:rPr>
          <w:color w:val="000000"/>
        </w:rPr>
        <w:t xml:space="preserve">городского округа «город </w:t>
      </w:r>
      <w:r w:rsidR="00CE5C5F" w:rsidRPr="00CD7282">
        <w:rPr>
          <w:color w:val="000000"/>
        </w:rPr>
        <w:t>Дербент</w:t>
      </w:r>
      <w:r w:rsidR="00925C99" w:rsidRPr="00CD7282">
        <w:rPr>
          <w:color w:val="000000"/>
        </w:rPr>
        <w:t>»</w:t>
      </w:r>
      <w:r w:rsidRPr="00CD7282">
        <w:rPr>
          <w:color w:val="000000"/>
        </w:rPr>
        <w:t xml:space="preserve"> </w:t>
      </w:r>
      <w:r w:rsidRPr="00CD7282">
        <w:rPr>
          <w:bCs/>
          <w:color w:val="000000"/>
        </w:rPr>
        <w:t>и положением о порядке организации и проведения публичных слушаний</w:t>
      </w:r>
      <w:r w:rsidR="00DC784B" w:rsidRPr="00CD7282">
        <w:rPr>
          <w:bCs/>
          <w:color w:val="000000"/>
        </w:rPr>
        <w:t xml:space="preserve"> или общественных обсуждений</w:t>
      </w:r>
      <w:r w:rsidRPr="00CD7282">
        <w:rPr>
          <w:bCs/>
          <w:color w:val="000000"/>
        </w:rPr>
        <w:t xml:space="preserve"> в </w:t>
      </w:r>
      <w:r w:rsidR="00925C99" w:rsidRPr="00CD7282">
        <w:rPr>
          <w:bCs/>
          <w:color w:val="000000"/>
        </w:rPr>
        <w:t xml:space="preserve">городском округе «город </w:t>
      </w:r>
      <w:r w:rsidR="00CE5C5F" w:rsidRPr="00CD7282">
        <w:rPr>
          <w:color w:val="000000"/>
        </w:rPr>
        <w:t>Дербент</w:t>
      </w:r>
      <w:r w:rsidR="00925C99" w:rsidRPr="00CD7282">
        <w:rPr>
          <w:bCs/>
          <w:color w:val="000000"/>
        </w:rPr>
        <w:t>»</w:t>
      </w:r>
      <w:r w:rsidRPr="00CD7282">
        <w:rPr>
          <w:bCs/>
          <w:color w:val="000000"/>
        </w:rPr>
        <w:t>.</w:t>
      </w:r>
    </w:p>
    <w:p w14:paraId="5CC139A1"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5. На основании заключения о результатах публичных слушаний</w:t>
      </w:r>
      <w:r w:rsidR="00DC784B" w:rsidRPr="00CD7282">
        <w:rPr>
          <w:color w:val="000000"/>
          <w:lang w:eastAsia="ru-RU"/>
        </w:rPr>
        <w:t xml:space="preserve"> или </w:t>
      </w:r>
      <w:r w:rsidR="00846E9D" w:rsidRPr="00CD7282">
        <w:rPr>
          <w:color w:val="000000"/>
          <w:lang w:eastAsia="ru-RU"/>
        </w:rPr>
        <w:t>общественных по</w:t>
      </w:r>
      <w:r w:rsidRPr="00CD7282">
        <w:rPr>
          <w:color w:val="000000"/>
          <w:lang w:eastAsia="ru-RU"/>
        </w:rPr>
        <w:t xml:space="preserve">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25C99" w:rsidRPr="00CD7282">
        <w:rPr>
          <w:color w:val="000000"/>
          <w:lang w:eastAsia="ru-RU"/>
        </w:rPr>
        <w:t xml:space="preserve">городского округа «город </w:t>
      </w:r>
      <w:r w:rsidR="00CE5C5F" w:rsidRPr="00CD7282">
        <w:rPr>
          <w:color w:val="000000"/>
        </w:rPr>
        <w:t>Дербент</w:t>
      </w:r>
      <w:r w:rsidR="00925C99" w:rsidRPr="00CD7282">
        <w:rPr>
          <w:color w:val="000000"/>
          <w:lang w:eastAsia="ru-RU"/>
        </w:rPr>
        <w:t>»</w:t>
      </w:r>
      <w:r w:rsidRPr="00CD7282">
        <w:rPr>
          <w:color w:val="000000"/>
          <w:lang w:eastAsia="ru-RU"/>
        </w:rPr>
        <w:t>.</w:t>
      </w:r>
    </w:p>
    <w:p w14:paraId="7BCCB192"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6. Глава </w:t>
      </w:r>
      <w:r w:rsidR="00925C99" w:rsidRPr="00CD7282">
        <w:rPr>
          <w:color w:val="000000"/>
          <w:lang w:eastAsia="ru-RU"/>
        </w:rPr>
        <w:t xml:space="preserve">городского округа «город </w:t>
      </w:r>
      <w:r w:rsidR="00CE5C5F" w:rsidRPr="00CD7282">
        <w:rPr>
          <w:color w:val="000000"/>
        </w:rPr>
        <w:t>Дербент</w:t>
      </w:r>
      <w:r w:rsidR="00925C99" w:rsidRPr="00CD7282">
        <w:rPr>
          <w:color w:val="000000"/>
          <w:lang w:eastAsia="ru-RU"/>
        </w:rPr>
        <w:t>»</w:t>
      </w:r>
      <w:r w:rsidRPr="00CD7282">
        <w:rPr>
          <w:color w:val="000000"/>
          <w:lang w:eastAsia="ru-RU"/>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6C5374E"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7. Расходы, связанные с организацией и проведением публичных слушаний</w:t>
      </w:r>
      <w:r w:rsidR="00DC784B" w:rsidRPr="00CD7282">
        <w:rPr>
          <w:color w:val="000000"/>
          <w:lang w:eastAsia="ru-RU"/>
        </w:rPr>
        <w:t xml:space="preserve"> или общественных обсуждений</w:t>
      </w:r>
      <w:r w:rsidRPr="00CD7282">
        <w:rPr>
          <w:color w:val="000000"/>
          <w:lang w:eastAsia="ru-RU"/>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06E7A28D" w14:textId="77777777" w:rsidR="00ED113B" w:rsidRPr="00CD7282" w:rsidRDefault="00ED113B" w:rsidP="00CD7282">
      <w:pPr>
        <w:tabs>
          <w:tab w:val="left" w:pos="993"/>
        </w:tabs>
        <w:suppressAutoHyphens w:val="0"/>
        <w:snapToGrid/>
        <w:spacing w:after="120" w:line="276" w:lineRule="auto"/>
        <w:jc w:val="both"/>
        <w:rPr>
          <w:color w:val="000000"/>
          <w:lang w:eastAsia="ru-RU"/>
        </w:rPr>
      </w:pPr>
      <w:r w:rsidRPr="00CD7282">
        <w:rPr>
          <w:color w:val="000000"/>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F53AE65" w14:textId="77777777" w:rsidR="00ED113B" w:rsidRPr="00CD7282" w:rsidRDefault="00ED113B" w:rsidP="00CD7282">
      <w:pPr>
        <w:tabs>
          <w:tab w:val="left" w:pos="993"/>
        </w:tabs>
        <w:suppressAutoHyphens w:val="0"/>
        <w:snapToGrid/>
        <w:spacing w:after="120" w:line="276" w:lineRule="auto"/>
        <w:jc w:val="both"/>
        <w:rPr>
          <w:color w:val="000000"/>
          <w:lang w:eastAsia="ru-RU"/>
        </w:rPr>
      </w:pPr>
    </w:p>
    <w:p w14:paraId="48565B37" w14:textId="77777777" w:rsidR="00ED113B" w:rsidRPr="00CD7282" w:rsidRDefault="00ED113B" w:rsidP="00B7405A">
      <w:pPr>
        <w:pStyle w:val="2"/>
        <w:tabs>
          <w:tab w:val="left" w:pos="0"/>
        </w:tabs>
        <w:spacing w:before="0" w:after="120" w:line="276" w:lineRule="auto"/>
        <w:jc w:val="left"/>
        <w:rPr>
          <w:rFonts w:ascii="Times New Roman" w:hAnsi="Times New Roman"/>
          <w:kern w:val="1"/>
          <w:sz w:val="22"/>
          <w:szCs w:val="22"/>
          <w:lang w:val="ru-RU"/>
        </w:rPr>
      </w:pPr>
      <w:bookmarkStart w:id="92" w:name="_Toc443737338"/>
      <w:r w:rsidRPr="00CD7282">
        <w:rPr>
          <w:rFonts w:ascii="Times New Roman" w:hAnsi="Times New Roman"/>
          <w:kern w:val="1"/>
          <w:sz w:val="22"/>
          <w:szCs w:val="22"/>
          <w:lang w:val="ru-RU"/>
        </w:rPr>
        <w:t>Г</w:t>
      </w:r>
      <w:r w:rsidR="00B7405A">
        <w:rPr>
          <w:rFonts w:ascii="Times New Roman" w:hAnsi="Times New Roman"/>
          <w:kern w:val="1"/>
          <w:sz w:val="22"/>
          <w:szCs w:val="22"/>
          <w:lang w:val="ru-RU"/>
        </w:rPr>
        <w:t>лава</w:t>
      </w:r>
      <w:r w:rsidRPr="00CD7282">
        <w:rPr>
          <w:rFonts w:ascii="Times New Roman" w:hAnsi="Times New Roman"/>
          <w:kern w:val="1"/>
          <w:sz w:val="22"/>
          <w:szCs w:val="22"/>
          <w:lang w:val="ru-RU"/>
        </w:rPr>
        <w:t xml:space="preserve"> 5. Регулирование органами местного самоуправления </w:t>
      </w:r>
      <w:r w:rsidR="00925C99" w:rsidRPr="00CD7282">
        <w:rPr>
          <w:rFonts w:ascii="Times New Roman" w:hAnsi="Times New Roman"/>
          <w:kern w:val="1"/>
          <w:sz w:val="22"/>
          <w:szCs w:val="22"/>
          <w:lang w:val="ru-RU"/>
        </w:rPr>
        <w:t>городского округа</w:t>
      </w:r>
      <w:r w:rsidR="00596A45" w:rsidRPr="00CD7282">
        <w:rPr>
          <w:rFonts w:ascii="Times New Roman" w:hAnsi="Times New Roman"/>
          <w:kern w:val="1"/>
          <w:sz w:val="22"/>
          <w:szCs w:val="22"/>
          <w:lang w:val="ru-RU"/>
        </w:rPr>
        <w:t xml:space="preserve"> </w:t>
      </w:r>
      <w:r w:rsidR="00925C99" w:rsidRPr="00CD7282">
        <w:rPr>
          <w:rFonts w:ascii="Times New Roman" w:hAnsi="Times New Roman"/>
          <w:kern w:val="1"/>
          <w:sz w:val="22"/>
          <w:szCs w:val="22"/>
          <w:lang w:val="ru-RU"/>
        </w:rPr>
        <w:t xml:space="preserve">«город </w:t>
      </w:r>
      <w:r w:rsidR="00AE32A2" w:rsidRPr="00CD7282">
        <w:rPr>
          <w:rFonts w:ascii="Times New Roman" w:hAnsi="Times New Roman"/>
          <w:kern w:val="1"/>
          <w:sz w:val="22"/>
          <w:szCs w:val="22"/>
          <w:lang w:val="ru-RU"/>
        </w:rPr>
        <w:t>Дербент</w:t>
      </w:r>
      <w:r w:rsidR="00925C99" w:rsidRPr="00CD7282">
        <w:rPr>
          <w:rFonts w:ascii="Times New Roman" w:hAnsi="Times New Roman"/>
          <w:kern w:val="1"/>
          <w:sz w:val="22"/>
          <w:szCs w:val="22"/>
          <w:lang w:val="ru-RU"/>
        </w:rPr>
        <w:t>»</w:t>
      </w:r>
      <w:r w:rsidRPr="00CD7282">
        <w:rPr>
          <w:rFonts w:ascii="Times New Roman" w:hAnsi="Times New Roman"/>
          <w:kern w:val="1"/>
          <w:sz w:val="22"/>
          <w:szCs w:val="22"/>
          <w:lang w:val="ru-RU"/>
        </w:rPr>
        <w:t xml:space="preserve"> земельных отношений</w:t>
      </w:r>
      <w:bookmarkEnd w:id="92"/>
    </w:p>
    <w:p w14:paraId="33F63701"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bookmarkStart w:id="93" w:name="_Toc443737339"/>
      <w:r w:rsidRPr="00CD7282">
        <w:rPr>
          <w:rFonts w:ascii="Times New Roman" w:hAnsi="Times New Roman"/>
          <w:sz w:val="22"/>
          <w:szCs w:val="22"/>
          <w:lang w:val="ru-RU"/>
        </w:rPr>
        <w:t xml:space="preserve">Статья </w:t>
      </w:r>
      <w:r w:rsidR="0050702E" w:rsidRPr="00CD7282">
        <w:rPr>
          <w:rFonts w:ascii="Times New Roman" w:hAnsi="Times New Roman"/>
          <w:sz w:val="22"/>
          <w:szCs w:val="22"/>
          <w:lang w:val="ru-RU"/>
        </w:rPr>
        <w:t>19</w:t>
      </w:r>
      <w:r w:rsidRPr="00CD7282">
        <w:rPr>
          <w:rFonts w:ascii="Times New Roman" w:hAnsi="Times New Roman"/>
          <w:sz w:val="22"/>
          <w:szCs w:val="22"/>
          <w:lang w:val="ru-RU"/>
        </w:rPr>
        <w:t>. Образование земельных участков из земель или земельных участков, находящихся в муниципальной собственности</w:t>
      </w:r>
      <w:bookmarkEnd w:id="93"/>
    </w:p>
    <w:p w14:paraId="07A8FC08"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bookmarkStart w:id="94" w:name="_Toc443737340"/>
      <w:r w:rsidRPr="00CD7282">
        <w:rPr>
          <w:rFonts w:eastAsia="Calibri"/>
          <w:bCs/>
          <w:lang w:eastAsia="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14:paraId="78D96A23"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 xml:space="preserve">1) проект межевания территории, утвержденный в соответствии с Градостроительным </w:t>
      </w:r>
      <w:r w:rsidRPr="00141761">
        <w:rPr>
          <w:rFonts w:eastAsia="Calibri"/>
          <w:bCs/>
          <w:lang w:eastAsia="ru-RU"/>
        </w:rPr>
        <w:t>кодексом</w:t>
      </w:r>
      <w:r w:rsidRPr="00CD7282">
        <w:rPr>
          <w:rFonts w:eastAsia="Calibri"/>
          <w:bCs/>
          <w:lang w:eastAsia="ru-RU"/>
        </w:rPr>
        <w:t xml:space="preserve"> Российской Федерации;</w:t>
      </w:r>
    </w:p>
    <w:p w14:paraId="47C9B980"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2) проектная документация лесных участков;</w:t>
      </w:r>
    </w:p>
    <w:p w14:paraId="20DE35D9"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w:t>
      </w:r>
      <w:r w:rsidRPr="00141761">
        <w:rPr>
          <w:rFonts w:eastAsia="Calibri"/>
          <w:bCs/>
          <w:lang w:eastAsia="ru-RU"/>
        </w:rPr>
        <w:t>статьей 11.10</w:t>
      </w:r>
      <w:r w:rsidRPr="00CD7282">
        <w:rPr>
          <w:rFonts w:eastAsia="Calibri"/>
          <w:bCs/>
          <w:lang w:eastAsia="ru-RU"/>
        </w:rPr>
        <w:t xml:space="preserve"> Земельного кодекса РФ.</w:t>
      </w:r>
    </w:p>
    <w:p w14:paraId="07C49137"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1B03941E"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r w:rsidRPr="00141761">
        <w:rPr>
          <w:rFonts w:eastAsia="Calibri"/>
          <w:bCs/>
          <w:lang w:eastAsia="ru-RU"/>
        </w:rPr>
        <w:t>частью 4</w:t>
      </w:r>
      <w:r w:rsidRPr="00CD7282">
        <w:rPr>
          <w:rFonts w:eastAsia="Calibri"/>
          <w:bCs/>
          <w:lang w:eastAsia="ru-RU"/>
        </w:rPr>
        <w:t xml:space="preserve"> настоящей статьи.</w:t>
      </w:r>
    </w:p>
    <w:p w14:paraId="73561205"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bookmarkStart w:id="95" w:name="Par6"/>
      <w:bookmarkEnd w:id="95"/>
      <w:r w:rsidRPr="00CD7282">
        <w:rPr>
          <w:rFonts w:eastAsia="Calibri"/>
          <w:bCs/>
          <w:lang w:eastAsia="ru-RU"/>
        </w:rPr>
        <w:t>4. Исключительно в соответствии с утвержденным проектом межевания территории осуществляется образование земельных участков:</w:t>
      </w:r>
    </w:p>
    <w:p w14:paraId="47FE42D3" w14:textId="77777777" w:rsidR="00DC784B" w:rsidRPr="00CD7282" w:rsidRDefault="00141761" w:rsidP="00CD7282">
      <w:pPr>
        <w:suppressAutoHyphens w:val="0"/>
        <w:autoSpaceDE w:val="0"/>
        <w:autoSpaceDN w:val="0"/>
        <w:adjustRightInd w:val="0"/>
        <w:snapToGrid/>
        <w:spacing w:after="120" w:line="276" w:lineRule="auto"/>
        <w:jc w:val="both"/>
        <w:rPr>
          <w:rFonts w:eastAsia="Calibri"/>
          <w:bCs/>
          <w:lang w:eastAsia="ru-RU"/>
        </w:rPr>
      </w:pPr>
      <w:r>
        <w:rPr>
          <w:rFonts w:eastAsia="Calibri"/>
          <w:bCs/>
          <w:lang w:eastAsia="ru-RU"/>
        </w:rPr>
        <w:t>1</w:t>
      </w:r>
      <w:r w:rsidR="00DC784B" w:rsidRPr="00CD7282">
        <w:rPr>
          <w:rFonts w:eastAsia="Calibri"/>
          <w:bCs/>
          <w:lang w:eastAsia="ru-RU"/>
        </w:rPr>
        <w:t>) из земельного участка, предоставленного садоводческому или огородническому некоммерческому товариществу;</w:t>
      </w:r>
    </w:p>
    <w:p w14:paraId="00567FFC" w14:textId="77777777" w:rsidR="00DC784B" w:rsidRPr="00CD7282" w:rsidRDefault="00141761" w:rsidP="00CD7282">
      <w:pPr>
        <w:suppressAutoHyphens w:val="0"/>
        <w:autoSpaceDE w:val="0"/>
        <w:autoSpaceDN w:val="0"/>
        <w:adjustRightInd w:val="0"/>
        <w:snapToGrid/>
        <w:spacing w:after="120" w:line="276" w:lineRule="auto"/>
        <w:jc w:val="both"/>
        <w:rPr>
          <w:rFonts w:eastAsia="Calibri"/>
          <w:bCs/>
          <w:lang w:eastAsia="ru-RU"/>
        </w:rPr>
      </w:pPr>
      <w:r>
        <w:rPr>
          <w:rFonts w:eastAsia="Calibri"/>
          <w:bCs/>
          <w:lang w:eastAsia="ru-RU"/>
        </w:rPr>
        <w:t>2</w:t>
      </w:r>
      <w:r w:rsidR="00DC784B" w:rsidRPr="00CD7282">
        <w:rPr>
          <w:rFonts w:eastAsia="Calibri"/>
          <w:bCs/>
          <w:lang w:eastAsia="ru-RU"/>
        </w:rPr>
        <w:t>)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1178862B" w14:textId="77777777" w:rsidR="00DC784B" w:rsidRPr="00CD7282" w:rsidRDefault="00141761" w:rsidP="00CD7282">
      <w:pPr>
        <w:suppressAutoHyphens w:val="0"/>
        <w:autoSpaceDE w:val="0"/>
        <w:autoSpaceDN w:val="0"/>
        <w:adjustRightInd w:val="0"/>
        <w:snapToGrid/>
        <w:spacing w:after="120" w:line="276" w:lineRule="auto"/>
        <w:jc w:val="both"/>
        <w:rPr>
          <w:rFonts w:eastAsia="Calibri"/>
          <w:bCs/>
          <w:lang w:eastAsia="ru-RU"/>
        </w:rPr>
      </w:pPr>
      <w:r>
        <w:rPr>
          <w:rFonts w:eastAsia="Calibri"/>
          <w:bCs/>
          <w:lang w:eastAsia="ru-RU"/>
        </w:rPr>
        <w:t>3</w:t>
      </w:r>
      <w:r w:rsidR="00DC784B" w:rsidRPr="00CD7282">
        <w:rPr>
          <w:rFonts w:eastAsia="Calibri"/>
          <w:bCs/>
          <w:lang w:eastAsia="ru-RU"/>
        </w:rPr>
        <w:t xml:space="preserve">)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r w:rsidR="00DC784B" w:rsidRPr="00141761">
        <w:rPr>
          <w:rFonts w:eastAsia="Calibri"/>
          <w:bCs/>
          <w:lang w:eastAsia="ru-RU"/>
        </w:rPr>
        <w:t>статьей 13</w:t>
      </w:r>
      <w:r w:rsidR="00DC784B" w:rsidRPr="00CD7282">
        <w:rPr>
          <w:rFonts w:eastAsia="Calibri"/>
          <w:bCs/>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57BFEC20" w14:textId="77777777" w:rsidR="00DC784B" w:rsidRPr="00CD7282" w:rsidRDefault="00141761" w:rsidP="00CD7282">
      <w:pPr>
        <w:suppressAutoHyphens w:val="0"/>
        <w:autoSpaceDE w:val="0"/>
        <w:autoSpaceDN w:val="0"/>
        <w:adjustRightInd w:val="0"/>
        <w:snapToGrid/>
        <w:spacing w:after="120" w:line="276" w:lineRule="auto"/>
        <w:jc w:val="both"/>
        <w:rPr>
          <w:rFonts w:eastAsia="Calibri"/>
          <w:bCs/>
          <w:lang w:eastAsia="ru-RU"/>
        </w:rPr>
      </w:pPr>
      <w:r>
        <w:rPr>
          <w:rFonts w:eastAsia="Calibri"/>
          <w:bCs/>
          <w:lang w:eastAsia="ru-RU"/>
        </w:rPr>
        <w:t>4</w:t>
      </w:r>
      <w:r w:rsidR="00DC784B" w:rsidRPr="00CD7282">
        <w:rPr>
          <w:rFonts w:eastAsia="Calibri"/>
          <w:bCs/>
          <w:lang w:eastAsia="ru-RU"/>
        </w:rPr>
        <w:t>) для строительства, реконструкции линейных объектов федерального, регионального или местного значения.</w:t>
      </w:r>
    </w:p>
    <w:p w14:paraId="78D25AEC"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 xml:space="preserve">5. С учетом положений </w:t>
      </w:r>
      <w:r w:rsidRPr="00141761">
        <w:rPr>
          <w:rFonts w:eastAsia="Calibri"/>
          <w:bCs/>
          <w:lang w:eastAsia="ru-RU"/>
        </w:rPr>
        <w:t>подп. 9 п. 9 ст. 39.29</w:t>
      </w:r>
      <w:r w:rsidRPr="00CD7282">
        <w:rPr>
          <w:rFonts w:eastAsia="Calibri"/>
          <w:bCs/>
          <w:lang w:eastAsia="ru-RU"/>
        </w:rPr>
        <w:t xml:space="preserve"> Земельного кодекса РФ не является основанием для отказа в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возможность образования самостоятельного земельного участка с видом разрешенного использования, отличным от видов разрешенного использования: для ведения личного подсобного хозяйства, огородничества, садоводства, индивидуального жилищного строительства.</w:t>
      </w:r>
    </w:p>
    <w:p w14:paraId="38F71735"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6. Допускается образование земельных участков под виды разрешенного использования 2.1 - для индивидуального жилищного строительства и 13.2 - ведение садоводства в целях предоставления земельных участков, на которых расположены объекты капитального строительства с соответствующими видами разрешенного использования, права на которые возникли до утверждения Правил.</w:t>
      </w:r>
    </w:p>
    <w:p w14:paraId="7A420F50"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7. Допускается образование земельных участков под виды разрешенного использования 2.1 - для индивидуального жилищного строительства и 13.2 - ведение садоводства в целях предоставления земельных участков в случае, если права на получение в собственность земельных участков без проведения торгов с соответствующими видами разрешенного использования возникли до утверждения Правил.</w:t>
      </w:r>
    </w:p>
    <w:p w14:paraId="53525FB4" w14:textId="77777777" w:rsidR="00DC784B" w:rsidRPr="00CD7282" w:rsidRDefault="00DC784B" w:rsidP="00CD7282">
      <w:pPr>
        <w:suppressAutoHyphens w:val="0"/>
        <w:autoSpaceDE w:val="0"/>
        <w:autoSpaceDN w:val="0"/>
        <w:adjustRightInd w:val="0"/>
        <w:snapToGrid/>
        <w:spacing w:after="120" w:line="276" w:lineRule="auto"/>
        <w:jc w:val="both"/>
        <w:rPr>
          <w:rFonts w:eastAsia="Calibri"/>
          <w:bCs/>
          <w:lang w:eastAsia="ru-RU"/>
        </w:rPr>
      </w:pPr>
      <w:r w:rsidRPr="00CD7282">
        <w:rPr>
          <w:rFonts w:eastAsia="Calibri"/>
          <w:bCs/>
          <w:lang w:eastAsia="ru-RU"/>
        </w:rPr>
        <w:t xml:space="preserve">8. При образовании земельных участков под зданиями, строениями, сооружениями, находящимися в собственности в соответствии со </w:t>
      </w:r>
      <w:r w:rsidRPr="00141761">
        <w:rPr>
          <w:rFonts w:eastAsia="Calibri"/>
          <w:bCs/>
          <w:lang w:eastAsia="ru-RU"/>
        </w:rPr>
        <w:t>статьей 39.20</w:t>
      </w:r>
      <w:r w:rsidRPr="00CD7282">
        <w:rPr>
          <w:rFonts w:eastAsia="Calibri"/>
          <w:bCs/>
          <w:lang w:eastAsia="ru-RU"/>
        </w:rPr>
        <w:t xml:space="preserve"> Земельного кодекса РФ, в случае, если градостроительным регламентом территориальных зон, в которых они расположены, не предусмотрен вид использования земельного участка, аналогичный виду назначения здания, строения, сооружения, допускается образование земельного участка с видом использования, идентичным виду назначения расположенного на нем здания, строения, сооружения.</w:t>
      </w:r>
    </w:p>
    <w:p w14:paraId="1A2E6F1C" w14:textId="77777777" w:rsidR="00141761" w:rsidRDefault="00141761" w:rsidP="00CD7282">
      <w:pPr>
        <w:pStyle w:val="3"/>
        <w:tabs>
          <w:tab w:val="left" w:pos="0"/>
        </w:tabs>
        <w:spacing w:before="0" w:after="120" w:line="276" w:lineRule="auto"/>
        <w:rPr>
          <w:rFonts w:ascii="Times New Roman" w:hAnsi="Times New Roman"/>
          <w:sz w:val="22"/>
          <w:szCs w:val="22"/>
          <w:lang w:val="ru-RU"/>
        </w:rPr>
      </w:pPr>
    </w:p>
    <w:p w14:paraId="02693C2C"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0</w:t>
      </w:r>
      <w:r w:rsidRPr="00CD7282">
        <w:rPr>
          <w:rFonts w:ascii="Times New Roman" w:hAnsi="Times New Roman"/>
          <w:sz w:val="22"/>
          <w:szCs w:val="22"/>
          <w:lang w:val="ru-RU"/>
        </w:rPr>
        <w:t>. Предоставление земельных участков, находящихся в муниципальной собственности</w:t>
      </w:r>
      <w:bookmarkEnd w:id="94"/>
    </w:p>
    <w:p w14:paraId="1A3623E7" w14:textId="77777777" w:rsidR="00ED113B" w:rsidRPr="00CD7282" w:rsidRDefault="00ED113B" w:rsidP="00CD7282">
      <w:pPr>
        <w:pStyle w:val="a5"/>
        <w:numPr>
          <w:ilvl w:val="0"/>
          <w:numId w:val="8"/>
        </w:numPr>
        <w:tabs>
          <w:tab w:val="left" w:pos="993"/>
        </w:tabs>
        <w:suppressAutoHyphens w:val="0"/>
        <w:snapToGrid/>
        <w:spacing w:after="120" w:line="276" w:lineRule="auto"/>
        <w:ind w:left="0" w:firstLine="0"/>
        <w:jc w:val="both"/>
        <w:rPr>
          <w:color w:val="000000"/>
          <w:lang w:eastAsia="ru-RU"/>
        </w:rPr>
      </w:pPr>
      <w:r w:rsidRPr="00CD7282">
        <w:rPr>
          <w:color w:val="000000"/>
          <w:lang w:eastAsia="ru-RU"/>
        </w:rPr>
        <w:t>Предоставление земельных участков, находящихся в муниципальной собственности, осуществляется:</w:t>
      </w:r>
    </w:p>
    <w:p w14:paraId="2A0C0613" w14:textId="77777777" w:rsidR="00ED113B" w:rsidRPr="00CD7282" w:rsidRDefault="00ED113B" w:rsidP="00141761">
      <w:pPr>
        <w:pStyle w:val="a5"/>
        <w:numPr>
          <w:ilvl w:val="0"/>
          <w:numId w:val="9"/>
        </w:numPr>
        <w:tabs>
          <w:tab w:val="left" w:pos="284"/>
        </w:tabs>
        <w:suppressAutoHyphens w:val="0"/>
        <w:snapToGrid/>
        <w:spacing w:after="120" w:line="276" w:lineRule="auto"/>
        <w:ind w:left="0" w:firstLine="0"/>
        <w:jc w:val="both"/>
        <w:rPr>
          <w:color w:val="000000"/>
          <w:lang w:eastAsia="ru-RU"/>
        </w:rPr>
      </w:pPr>
      <w:r w:rsidRPr="00CD7282">
        <w:rPr>
          <w:color w:val="000000"/>
          <w:lang w:eastAsia="ru-RU"/>
        </w:rPr>
        <w:t>в собственность, в аренду, в постоянное (бессрочное) пользование или в безвозмездное пользование;</w:t>
      </w:r>
    </w:p>
    <w:p w14:paraId="2A51D761" w14:textId="77777777" w:rsidR="00ED113B" w:rsidRPr="00CD7282" w:rsidRDefault="00ED113B" w:rsidP="00141761">
      <w:pPr>
        <w:pStyle w:val="a5"/>
        <w:numPr>
          <w:ilvl w:val="0"/>
          <w:numId w:val="9"/>
        </w:numPr>
        <w:tabs>
          <w:tab w:val="left" w:pos="284"/>
        </w:tabs>
        <w:suppressAutoHyphens w:val="0"/>
        <w:snapToGrid/>
        <w:spacing w:after="120" w:line="276" w:lineRule="auto"/>
        <w:ind w:left="0" w:firstLine="0"/>
        <w:jc w:val="both"/>
        <w:rPr>
          <w:color w:val="000000"/>
          <w:lang w:eastAsia="ru-RU"/>
        </w:rPr>
      </w:pPr>
      <w:r w:rsidRPr="00CD7282">
        <w:rPr>
          <w:color w:val="000000"/>
          <w:lang w:eastAsia="ru-RU"/>
        </w:rPr>
        <w:t>на торгах или без проведения торгов;</w:t>
      </w:r>
    </w:p>
    <w:p w14:paraId="20C05ADD" w14:textId="77777777" w:rsidR="00ED113B" w:rsidRPr="00CD7282" w:rsidRDefault="00ED113B" w:rsidP="00141761">
      <w:pPr>
        <w:pStyle w:val="a5"/>
        <w:numPr>
          <w:ilvl w:val="0"/>
          <w:numId w:val="9"/>
        </w:numPr>
        <w:tabs>
          <w:tab w:val="left" w:pos="284"/>
        </w:tabs>
        <w:suppressAutoHyphens w:val="0"/>
        <w:snapToGrid/>
        <w:spacing w:after="120" w:line="276" w:lineRule="auto"/>
        <w:ind w:left="0" w:firstLine="0"/>
        <w:jc w:val="both"/>
        <w:rPr>
          <w:color w:val="000000"/>
          <w:lang w:eastAsia="ru-RU"/>
        </w:rPr>
      </w:pPr>
      <w:r w:rsidRPr="00CD7282">
        <w:rPr>
          <w:color w:val="000000"/>
          <w:lang w:eastAsia="ru-RU"/>
        </w:rPr>
        <w:t>за плату или бесплатно;</w:t>
      </w:r>
    </w:p>
    <w:p w14:paraId="0E6A93B9" w14:textId="77777777" w:rsidR="00ED113B" w:rsidRPr="00CD7282" w:rsidRDefault="00ED113B" w:rsidP="00141761">
      <w:pPr>
        <w:pStyle w:val="a5"/>
        <w:numPr>
          <w:ilvl w:val="0"/>
          <w:numId w:val="9"/>
        </w:numPr>
        <w:tabs>
          <w:tab w:val="left" w:pos="284"/>
        </w:tabs>
        <w:suppressAutoHyphens w:val="0"/>
        <w:snapToGrid/>
        <w:spacing w:after="120" w:line="276" w:lineRule="auto"/>
        <w:ind w:left="0" w:firstLine="0"/>
        <w:jc w:val="both"/>
        <w:rPr>
          <w:color w:val="000000"/>
          <w:lang w:eastAsia="ru-RU"/>
        </w:rPr>
      </w:pPr>
      <w:r w:rsidRPr="00CD7282">
        <w:rPr>
          <w:color w:val="000000"/>
          <w:lang w:eastAsia="ru-RU"/>
        </w:rPr>
        <w:t>без предварительного согласования или с предварительным согласованием предоставления земельного участка.</w:t>
      </w:r>
    </w:p>
    <w:p w14:paraId="29B1E5F8" w14:textId="77777777" w:rsidR="00ED113B" w:rsidRPr="00CD7282" w:rsidRDefault="00ED113B" w:rsidP="00CD7282">
      <w:pPr>
        <w:pStyle w:val="a5"/>
        <w:tabs>
          <w:tab w:val="left" w:pos="993"/>
        </w:tabs>
        <w:suppressAutoHyphens w:val="0"/>
        <w:snapToGrid/>
        <w:spacing w:after="120" w:line="276" w:lineRule="auto"/>
        <w:ind w:left="0"/>
        <w:jc w:val="both"/>
        <w:rPr>
          <w:color w:val="000000"/>
          <w:lang w:eastAsia="ru-RU"/>
        </w:rPr>
      </w:pPr>
      <w:r w:rsidRPr="00CD7282">
        <w:rPr>
          <w:color w:val="000000"/>
          <w:lang w:eastAsia="ru-RU"/>
        </w:rPr>
        <w:t>Порядок предоставления земельных участков, находящихся в муниципальной собственности, установлен земельным законодательством.</w:t>
      </w:r>
    </w:p>
    <w:p w14:paraId="28D012B1" w14:textId="77777777" w:rsidR="00ED113B" w:rsidRPr="00CD7282" w:rsidRDefault="00ED113B" w:rsidP="00CD7282">
      <w:pPr>
        <w:pStyle w:val="a5"/>
        <w:numPr>
          <w:ilvl w:val="0"/>
          <w:numId w:val="8"/>
        </w:numPr>
        <w:tabs>
          <w:tab w:val="left" w:pos="993"/>
        </w:tabs>
        <w:suppressAutoHyphens w:val="0"/>
        <w:snapToGrid/>
        <w:spacing w:after="120" w:line="276" w:lineRule="auto"/>
        <w:ind w:left="0" w:firstLine="0"/>
        <w:jc w:val="both"/>
        <w:rPr>
          <w:color w:val="000000"/>
          <w:lang w:eastAsia="ru-RU"/>
        </w:rPr>
      </w:pPr>
      <w:r w:rsidRPr="00CD7282">
        <w:rPr>
          <w:color w:val="000000"/>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14:paraId="5169E199" w14:textId="77777777" w:rsidR="00141761" w:rsidRDefault="00141761" w:rsidP="00CD7282">
      <w:pPr>
        <w:pStyle w:val="3"/>
        <w:tabs>
          <w:tab w:val="left" w:pos="0"/>
        </w:tabs>
        <w:spacing w:before="0" w:after="120" w:line="276" w:lineRule="auto"/>
        <w:rPr>
          <w:rFonts w:ascii="Times New Roman" w:hAnsi="Times New Roman"/>
          <w:sz w:val="22"/>
          <w:szCs w:val="22"/>
          <w:lang w:val="ru-RU"/>
        </w:rPr>
      </w:pPr>
      <w:bookmarkStart w:id="96" w:name="_Toc443737341"/>
    </w:p>
    <w:p w14:paraId="6600877E"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1</w:t>
      </w:r>
      <w:r w:rsidRPr="00CD7282">
        <w:rPr>
          <w:rFonts w:ascii="Times New Roman" w:hAnsi="Times New Roman"/>
          <w:sz w:val="22"/>
          <w:szCs w:val="22"/>
          <w:lang w:val="ru-RU"/>
        </w:rPr>
        <w:t>. Обмен земельного участка, находящегося в муниципальной собственности, на земельный участок, находящийся в частной собственности</w:t>
      </w:r>
      <w:bookmarkEnd w:id="96"/>
    </w:p>
    <w:p w14:paraId="3D5ACF9B"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5FDB373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77E10A0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0F4A5D0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14:paraId="32DE9427" w14:textId="77777777" w:rsidR="00141761" w:rsidRDefault="00141761" w:rsidP="00CD7282">
      <w:pPr>
        <w:pStyle w:val="3"/>
        <w:tabs>
          <w:tab w:val="left" w:pos="0"/>
        </w:tabs>
        <w:spacing w:before="0" w:after="120" w:line="276" w:lineRule="auto"/>
        <w:rPr>
          <w:rFonts w:ascii="Times New Roman" w:hAnsi="Times New Roman"/>
          <w:sz w:val="22"/>
          <w:szCs w:val="22"/>
          <w:lang w:val="ru-RU"/>
        </w:rPr>
      </w:pPr>
      <w:bookmarkStart w:id="97" w:name="_Toc443737342"/>
    </w:p>
    <w:p w14:paraId="1FE67D21"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2</w:t>
      </w:r>
      <w:r w:rsidRPr="00CD7282">
        <w:rPr>
          <w:rFonts w:ascii="Times New Roman" w:hAnsi="Times New Roman"/>
          <w:sz w:val="22"/>
          <w:szCs w:val="22"/>
          <w:lang w:val="ru-RU"/>
        </w:rPr>
        <w:t>. Изъятие земельных участков и резервирование земель для муниципальных нужд</w:t>
      </w:r>
      <w:bookmarkEnd w:id="97"/>
      <w:r w:rsidRPr="00CD7282">
        <w:rPr>
          <w:rFonts w:ascii="Times New Roman" w:hAnsi="Times New Roman"/>
          <w:sz w:val="22"/>
          <w:szCs w:val="22"/>
          <w:lang w:val="ru-RU"/>
        </w:rPr>
        <w:t xml:space="preserve"> </w:t>
      </w:r>
    </w:p>
    <w:p w14:paraId="685B101C"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Изъятие земельных участков для муниципальных нужд осуществляется в исключительных случаях по основаниям, связанным с:</w:t>
      </w:r>
    </w:p>
    <w:p w14:paraId="0885FA1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выполнением международных договоров Российской Федерации;</w:t>
      </w:r>
    </w:p>
    <w:p w14:paraId="16D6DCE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14:paraId="4BE56063" w14:textId="77777777" w:rsidR="00ED113B" w:rsidRPr="00141761" w:rsidRDefault="00ED113B" w:rsidP="00141761">
      <w:pPr>
        <w:pStyle w:val="a5"/>
        <w:numPr>
          <w:ilvl w:val="0"/>
          <w:numId w:val="61"/>
        </w:numPr>
        <w:suppressAutoHyphens w:val="0"/>
        <w:snapToGrid/>
        <w:spacing w:after="120" w:line="276" w:lineRule="auto"/>
        <w:jc w:val="both"/>
        <w:rPr>
          <w:color w:val="000000"/>
          <w:lang w:eastAsia="ru-RU"/>
        </w:rPr>
      </w:pPr>
      <w:r w:rsidRPr="00141761">
        <w:rPr>
          <w:color w:val="000000"/>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39AF80F8" w14:textId="77777777" w:rsidR="00ED113B" w:rsidRPr="00141761" w:rsidRDefault="00ED113B" w:rsidP="00141761">
      <w:pPr>
        <w:pStyle w:val="a5"/>
        <w:numPr>
          <w:ilvl w:val="0"/>
          <w:numId w:val="61"/>
        </w:numPr>
        <w:suppressAutoHyphens w:val="0"/>
        <w:snapToGrid/>
        <w:spacing w:after="120" w:line="276" w:lineRule="auto"/>
        <w:jc w:val="both"/>
        <w:rPr>
          <w:color w:val="000000"/>
          <w:lang w:eastAsia="ru-RU"/>
        </w:rPr>
      </w:pPr>
      <w:r w:rsidRPr="00141761">
        <w:rPr>
          <w:color w:val="000000"/>
          <w:lang w:eastAsia="ru-RU"/>
        </w:rPr>
        <w:t>автомобильные дороги местного значения;</w:t>
      </w:r>
    </w:p>
    <w:p w14:paraId="1CF37D1E"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3) иными основаниями, предусмотренными федеральными законами.</w:t>
      </w:r>
    </w:p>
    <w:p w14:paraId="4413A544"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925C99" w:rsidRPr="00CD7282">
        <w:rPr>
          <w:color w:val="000000"/>
          <w:lang w:eastAsia="ru-RU"/>
        </w:rPr>
        <w:t xml:space="preserve">городского округа «город </w:t>
      </w:r>
      <w:r w:rsidR="00E5516B" w:rsidRPr="00CD7282">
        <w:rPr>
          <w:color w:val="000000"/>
        </w:rPr>
        <w:t>Дербент</w:t>
      </w:r>
      <w:r w:rsidR="00925C99" w:rsidRPr="00CD7282">
        <w:rPr>
          <w:color w:val="000000"/>
          <w:lang w:eastAsia="ru-RU"/>
        </w:rPr>
        <w:t>»</w:t>
      </w:r>
      <w:r w:rsidRPr="00CD7282">
        <w:rPr>
          <w:color w:val="000000"/>
          <w:lang w:eastAsia="ru-RU"/>
        </w:rPr>
        <w:t xml:space="preserve"> и утверждёнными проектами планировки территории.</w:t>
      </w:r>
    </w:p>
    <w:p w14:paraId="40B7F27A"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14:paraId="6BDE04D0"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3F6B9F3E"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2) международным договором Российской Федерации (в случае изъятия земельных участков для выполнения международного договора);</w:t>
      </w:r>
    </w:p>
    <w:p w14:paraId="1EC8D4C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1997CC88"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6F8E4902"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4. </w:t>
      </w:r>
      <w:r w:rsidR="00FA0C0A" w:rsidRPr="00CD7282">
        <w:rPr>
          <w:color w:val="000000"/>
          <w:lang w:eastAsia="ru-RU"/>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4093B621"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7DBEF91C"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925C99" w:rsidRPr="00CD7282">
        <w:rPr>
          <w:color w:val="000000"/>
          <w:lang w:eastAsia="ru-RU"/>
        </w:rPr>
        <w:t xml:space="preserve">городского округа «город </w:t>
      </w:r>
      <w:r w:rsidR="00E5516B" w:rsidRPr="00CD7282">
        <w:rPr>
          <w:color w:val="000000"/>
        </w:rPr>
        <w:t>Дербент</w:t>
      </w:r>
      <w:r w:rsidR="00925C99" w:rsidRPr="00CD7282">
        <w:rPr>
          <w:color w:val="000000"/>
          <w:lang w:eastAsia="ru-RU"/>
        </w:rPr>
        <w:t>»</w:t>
      </w:r>
      <w:r w:rsidRPr="00CD7282">
        <w:rPr>
          <w:color w:val="000000"/>
          <w:lang w:eastAsia="ru-RU"/>
        </w:rPr>
        <w:t xml:space="preserve">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2267A14F"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925C99" w:rsidRPr="00CD7282">
        <w:rPr>
          <w:color w:val="000000"/>
          <w:lang w:eastAsia="ru-RU"/>
        </w:rPr>
        <w:t xml:space="preserve">городского округа «город </w:t>
      </w:r>
      <w:r w:rsidR="00E5516B" w:rsidRPr="00CD7282">
        <w:rPr>
          <w:color w:val="000000"/>
        </w:rPr>
        <w:t>Дербент</w:t>
      </w:r>
      <w:r w:rsidR="00925C99" w:rsidRPr="00CD7282">
        <w:rPr>
          <w:color w:val="000000"/>
          <w:lang w:eastAsia="ru-RU"/>
        </w:rPr>
        <w:t>»</w:t>
      </w:r>
      <w:r w:rsidRPr="00CD7282">
        <w:rPr>
          <w:color w:val="000000"/>
          <w:lang w:eastAsia="ru-RU"/>
        </w:rPr>
        <w:t xml:space="preserve">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7CA40A2B"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8. Порядок изъятия земельных участков и резервирования земель для муниципальных нужд определяется земельным законодательством.</w:t>
      </w:r>
    </w:p>
    <w:p w14:paraId="3C2715D9" w14:textId="77777777" w:rsidR="00141761" w:rsidRDefault="00141761" w:rsidP="00CD7282">
      <w:pPr>
        <w:pStyle w:val="3"/>
        <w:tabs>
          <w:tab w:val="left" w:pos="0"/>
        </w:tabs>
        <w:spacing w:before="0" w:after="120" w:line="276" w:lineRule="auto"/>
        <w:rPr>
          <w:rFonts w:ascii="Times New Roman" w:hAnsi="Times New Roman"/>
          <w:sz w:val="22"/>
          <w:szCs w:val="22"/>
          <w:lang w:val="ru-RU"/>
        </w:rPr>
      </w:pPr>
      <w:bookmarkStart w:id="98" w:name="_Toc443737343"/>
    </w:p>
    <w:p w14:paraId="427DF3FB"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3</w:t>
      </w:r>
      <w:r w:rsidRPr="00CD7282">
        <w:rPr>
          <w:rFonts w:ascii="Times New Roman" w:hAnsi="Times New Roman"/>
          <w:sz w:val="22"/>
          <w:szCs w:val="22"/>
          <w:lang w:val="ru-RU"/>
        </w:rPr>
        <w:t>. Государственный земельный надзор, муниципальный земельный контроль, общественный земельный контроль</w:t>
      </w:r>
      <w:bookmarkEnd w:id="98"/>
    </w:p>
    <w:p w14:paraId="7505CF54"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1.</w:t>
      </w:r>
      <w:r w:rsidR="00374075">
        <w:rPr>
          <w:color w:val="000000"/>
          <w:lang w:eastAsia="ru-RU"/>
        </w:rPr>
        <w:t xml:space="preserve"> </w:t>
      </w:r>
      <w:r w:rsidRPr="00CD7282">
        <w:rPr>
          <w:color w:val="000000"/>
          <w:lang w:eastAsia="ru-RU"/>
        </w:rPr>
        <w:t xml:space="preserve">На территории </w:t>
      </w:r>
      <w:r w:rsidR="00925C99" w:rsidRPr="00CD7282">
        <w:rPr>
          <w:color w:val="000000"/>
          <w:lang w:eastAsia="ru-RU"/>
        </w:rPr>
        <w:t>городского округа</w:t>
      </w:r>
      <w:r w:rsidR="001E1B65" w:rsidRPr="00CD7282">
        <w:rPr>
          <w:color w:val="000000"/>
          <w:lang w:eastAsia="ru-RU"/>
        </w:rPr>
        <w:t xml:space="preserve"> </w:t>
      </w:r>
      <w:r w:rsidR="00925C99" w:rsidRPr="00CD7282">
        <w:rPr>
          <w:color w:val="000000"/>
          <w:lang w:eastAsia="ru-RU"/>
        </w:rPr>
        <w:t xml:space="preserve">«город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7AEFBFF9"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2.</w:t>
      </w:r>
      <w:r w:rsidR="00374075">
        <w:rPr>
          <w:color w:val="000000"/>
          <w:lang w:eastAsia="ru-RU"/>
        </w:rPr>
        <w:t xml:space="preserve"> </w:t>
      </w:r>
      <w:r w:rsidRPr="00CD7282">
        <w:rPr>
          <w:color w:val="000000"/>
          <w:lang w:eastAsia="ru-RU"/>
        </w:rPr>
        <w:t>Государственный земельный надзор и общественный земельный контроль о</w:t>
      </w:r>
      <w:r w:rsidR="00086EE0" w:rsidRPr="00CD7282">
        <w:rPr>
          <w:color w:val="000000"/>
          <w:lang w:eastAsia="ru-RU"/>
        </w:rPr>
        <w:t>существляются в соответствии с З</w:t>
      </w:r>
      <w:r w:rsidRPr="00CD7282">
        <w:rPr>
          <w:color w:val="000000"/>
          <w:lang w:eastAsia="ru-RU"/>
        </w:rPr>
        <w:t>емельным законодательством РФ.</w:t>
      </w:r>
    </w:p>
    <w:p w14:paraId="5AA4BA67" w14:textId="77777777" w:rsidR="00ED113B" w:rsidRPr="00CD7282" w:rsidRDefault="00ED113B" w:rsidP="00CD7282">
      <w:pPr>
        <w:tabs>
          <w:tab w:val="left" w:pos="1080"/>
        </w:tabs>
        <w:suppressAutoHyphens w:val="0"/>
        <w:snapToGrid/>
        <w:spacing w:after="120" w:line="276" w:lineRule="auto"/>
        <w:jc w:val="both"/>
        <w:rPr>
          <w:color w:val="000000"/>
          <w:lang w:eastAsia="ru-RU"/>
        </w:rPr>
      </w:pPr>
      <w:r w:rsidRPr="00CD7282">
        <w:rPr>
          <w:color w:val="000000"/>
          <w:lang w:eastAsia="ru-RU"/>
        </w:rPr>
        <w:t>3.</w:t>
      </w:r>
      <w:r w:rsidR="00374075">
        <w:rPr>
          <w:color w:val="000000"/>
          <w:lang w:eastAsia="ru-RU"/>
        </w:rPr>
        <w:t xml:space="preserve"> </w:t>
      </w:r>
      <w:r w:rsidRPr="00CD7282">
        <w:rPr>
          <w:color w:val="000000"/>
          <w:lang w:eastAsia="ru-RU"/>
        </w:rPr>
        <w:t xml:space="preserve">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w:t>
      </w:r>
    </w:p>
    <w:p w14:paraId="7C8FE080" w14:textId="77777777" w:rsidR="00ED113B" w:rsidRPr="00CD7282" w:rsidRDefault="00ED113B" w:rsidP="00B7405A">
      <w:pPr>
        <w:pStyle w:val="3"/>
        <w:tabs>
          <w:tab w:val="left" w:pos="0"/>
        </w:tabs>
        <w:spacing w:before="0" w:after="120" w:line="276" w:lineRule="auto"/>
        <w:jc w:val="left"/>
        <w:rPr>
          <w:rFonts w:ascii="Times New Roman" w:hAnsi="Times New Roman"/>
          <w:sz w:val="22"/>
          <w:szCs w:val="22"/>
          <w:lang w:val="ru-RU"/>
        </w:rPr>
      </w:pPr>
      <w:bookmarkStart w:id="99" w:name="_Toc443737344"/>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4</w:t>
      </w:r>
      <w:r w:rsidRPr="00CD7282">
        <w:rPr>
          <w:rFonts w:ascii="Times New Roman" w:hAnsi="Times New Roman"/>
          <w:sz w:val="22"/>
          <w:szCs w:val="22"/>
          <w:lang w:val="ru-RU"/>
        </w:rPr>
        <w:t xml:space="preserve">. Договоры о </w:t>
      </w:r>
      <w:r w:rsidR="00374075">
        <w:rPr>
          <w:rFonts w:ascii="Times New Roman" w:hAnsi="Times New Roman"/>
          <w:sz w:val="22"/>
          <w:szCs w:val="22"/>
          <w:lang w:val="ru-RU"/>
        </w:rPr>
        <w:t xml:space="preserve">комплексном </w:t>
      </w:r>
      <w:r w:rsidRPr="00CD7282">
        <w:rPr>
          <w:rFonts w:ascii="Times New Roman" w:hAnsi="Times New Roman"/>
          <w:sz w:val="22"/>
          <w:szCs w:val="22"/>
          <w:lang w:val="ru-RU"/>
        </w:rPr>
        <w:t>развитии территории</w:t>
      </w:r>
      <w:bookmarkEnd w:id="99"/>
    </w:p>
    <w:p w14:paraId="36A47B99" w14:textId="77777777" w:rsidR="00ED113B" w:rsidRPr="00CD7282" w:rsidRDefault="00ED113B" w:rsidP="00CD7282">
      <w:pPr>
        <w:spacing w:after="120" w:line="276" w:lineRule="auto"/>
        <w:jc w:val="both"/>
        <w:rPr>
          <w:color w:val="000000"/>
        </w:rPr>
      </w:pPr>
      <w:r w:rsidRPr="00CD7282">
        <w:rPr>
          <w:color w:val="000000"/>
        </w:rPr>
        <w:t xml:space="preserve">Договор о </w:t>
      </w:r>
      <w:r w:rsidR="00374075">
        <w:rPr>
          <w:color w:val="000000"/>
        </w:rPr>
        <w:t xml:space="preserve">комплексном </w:t>
      </w:r>
      <w:r w:rsidRPr="00CD7282">
        <w:rPr>
          <w:color w:val="000000"/>
        </w:rPr>
        <w:t>развитии территории</w:t>
      </w:r>
      <w:r w:rsidRPr="00CD7282">
        <w:rPr>
          <w:color w:val="000000"/>
          <w:lang w:eastAsia="ru-RU"/>
        </w:rPr>
        <w:t xml:space="preserve"> заключаются в соответствии с</w:t>
      </w:r>
      <w:r w:rsidR="00374075">
        <w:rPr>
          <w:color w:val="000000"/>
          <w:lang w:eastAsia="ru-RU"/>
        </w:rPr>
        <w:t>о статьями 64-70</w:t>
      </w:r>
      <w:r w:rsidRPr="00CD7282">
        <w:rPr>
          <w:color w:val="000000"/>
          <w:lang w:eastAsia="ru-RU"/>
        </w:rPr>
        <w:t xml:space="preserve"> </w:t>
      </w:r>
      <w:r w:rsidR="00374075">
        <w:rPr>
          <w:color w:val="000000"/>
          <w:lang w:eastAsia="ru-RU"/>
        </w:rPr>
        <w:t>Градостроительного кодекса РФ</w:t>
      </w:r>
      <w:r w:rsidR="00086EE0" w:rsidRPr="00CD7282">
        <w:rPr>
          <w:color w:val="000000"/>
          <w:lang w:eastAsia="ru-RU"/>
        </w:rPr>
        <w:t>, Гражданским и З</w:t>
      </w:r>
      <w:r w:rsidRPr="00CD7282">
        <w:rPr>
          <w:color w:val="000000"/>
          <w:lang w:eastAsia="ru-RU"/>
        </w:rPr>
        <w:t>емельным законодательством РФ.</w:t>
      </w:r>
    </w:p>
    <w:p w14:paraId="5F26620A" w14:textId="77777777" w:rsidR="00374075" w:rsidRPr="00374075" w:rsidRDefault="00374075" w:rsidP="00CD7282">
      <w:pPr>
        <w:pStyle w:val="2"/>
        <w:tabs>
          <w:tab w:val="left" w:pos="0"/>
        </w:tabs>
        <w:spacing w:before="0" w:after="120" w:line="276" w:lineRule="auto"/>
        <w:rPr>
          <w:rFonts w:ascii="Times New Roman" w:hAnsi="Times New Roman"/>
          <w:sz w:val="22"/>
          <w:szCs w:val="22"/>
          <w:lang w:val="ru-RU"/>
        </w:rPr>
      </w:pPr>
      <w:bookmarkStart w:id="100" w:name="_Toc315790691"/>
      <w:bookmarkStart w:id="101" w:name="_Toc443737345"/>
    </w:p>
    <w:p w14:paraId="5E8C0215" w14:textId="77777777" w:rsidR="00ED113B" w:rsidRPr="00374075" w:rsidRDefault="00ED113B" w:rsidP="00B7405A">
      <w:pPr>
        <w:pStyle w:val="2"/>
        <w:tabs>
          <w:tab w:val="left" w:pos="0"/>
        </w:tabs>
        <w:spacing w:before="0" w:after="120" w:line="276" w:lineRule="auto"/>
        <w:jc w:val="left"/>
        <w:rPr>
          <w:rFonts w:ascii="Times New Roman" w:hAnsi="Times New Roman"/>
          <w:sz w:val="22"/>
          <w:szCs w:val="22"/>
          <w:lang w:val="ru-RU"/>
        </w:rPr>
      </w:pPr>
      <w:r w:rsidRPr="00374075">
        <w:rPr>
          <w:rFonts w:ascii="Times New Roman" w:hAnsi="Times New Roman"/>
          <w:kern w:val="1"/>
          <w:sz w:val="22"/>
          <w:szCs w:val="22"/>
          <w:lang w:val="ru-RU"/>
        </w:rPr>
        <w:t>Г</w:t>
      </w:r>
      <w:r w:rsidR="00B7405A">
        <w:rPr>
          <w:rFonts w:ascii="Times New Roman" w:hAnsi="Times New Roman"/>
          <w:kern w:val="1"/>
          <w:sz w:val="22"/>
          <w:szCs w:val="22"/>
          <w:lang w:val="ru-RU"/>
        </w:rPr>
        <w:t xml:space="preserve">лава </w:t>
      </w:r>
      <w:r w:rsidRPr="00374075">
        <w:rPr>
          <w:rFonts w:ascii="Times New Roman" w:hAnsi="Times New Roman"/>
          <w:kern w:val="1"/>
          <w:sz w:val="22"/>
          <w:szCs w:val="22"/>
          <w:lang w:val="ru-RU"/>
        </w:rPr>
        <w:t>6. Внесение изменения в Правила. Ответственность</w:t>
      </w:r>
      <w:bookmarkEnd w:id="100"/>
      <w:bookmarkEnd w:id="101"/>
      <w:r w:rsidR="00374075" w:rsidRPr="00374075">
        <w:rPr>
          <w:rFonts w:ascii="Times New Roman" w:hAnsi="Times New Roman"/>
          <w:kern w:val="1"/>
          <w:sz w:val="22"/>
          <w:szCs w:val="22"/>
          <w:lang w:val="ru-RU"/>
        </w:rPr>
        <w:t xml:space="preserve"> </w:t>
      </w:r>
      <w:bookmarkStart w:id="102" w:name="_Toc315790692"/>
      <w:bookmarkStart w:id="103" w:name="_Toc443737346"/>
      <w:r w:rsidRPr="00374075">
        <w:rPr>
          <w:rFonts w:ascii="Times New Roman" w:hAnsi="Times New Roman"/>
          <w:kern w:val="1"/>
          <w:sz w:val="22"/>
          <w:szCs w:val="22"/>
          <w:lang w:val="ru-RU"/>
        </w:rPr>
        <w:t>за нарушение Правил</w:t>
      </w:r>
      <w:bookmarkEnd w:id="102"/>
      <w:r w:rsidRPr="00374075">
        <w:rPr>
          <w:rFonts w:ascii="Times New Roman" w:hAnsi="Times New Roman"/>
          <w:kern w:val="1"/>
          <w:sz w:val="22"/>
          <w:szCs w:val="22"/>
          <w:lang w:val="ru-RU"/>
        </w:rPr>
        <w:t xml:space="preserve"> </w:t>
      </w:r>
      <w:bookmarkEnd w:id="103"/>
    </w:p>
    <w:p w14:paraId="3C38C169" w14:textId="77777777" w:rsidR="00ED113B" w:rsidRPr="00CD7282" w:rsidRDefault="0050702E" w:rsidP="00B7405A">
      <w:pPr>
        <w:pStyle w:val="3"/>
        <w:tabs>
          <w:tab w:val="left" w:pos="0"/>
        </w:tabs>
        <w:spacing w:before="0" w:after="120" w:line="276" w:lineRule="auto"/>
        <w:jc w:val="left"/>
        <w:rPr>
          <w:rFonts w:ascii="Times New Roman" w:hAnsi="Times New Roman"/>
          <w:b w:val="0"/>
          <w:i/>
          <w:sz w:val="22"/>
          <w:szCs w:val="22"/>
          <w:lang w:val="ru-RU"/>
        </w:rPr>
      </w:pPr>
      <w:bookmarkStart w:id="104" w:name="_Toc269076893"/>
      <w:bookmarkStart w:id="105" w:name="_Toc269299745"/>
      <w:bookmarkStart w:id="106" w:name="_Toc315790693"/>
      <w:bookmarkStart w:id="107" w:name="_Toc443737347"/>
      <w:r w:rsidRPr="00CD7282">
        <w:rPr>
          <w:rFonts w:ascii="Times New Roman" w:hAnsi="Times New Roman"/>
          <w:sz w:val="22"/>
          <w:szCs w:val="22"/>
          <w:lang w:val="ru-RU"/>
        </w:rPr>
        <w:t>Статья 25</w:t>
      </w:r>
      <w:r w:rsidR="00ED113B" w:rsidRPr="00CD7282">
        <w:rPr>
          <w:rFonts w:ascii="Times New Roman" w:hAnsi="Times New Roman"/>
          <w:sz w:val="22"/>
          <w:szCs w:val="22"/>
          <w:lang w:val="ru-RU"/>
        </w:rPr>
        <w:t>. Порядок внесения изменений в Правила</w:t>
      </w:r>
      <w:bookmarkEnd w:id="104"/>
      <w:bookmarkEnd w:id="105"/>
      <w:bookmarkEnd w:id="106"/>
      <w:bookmarkEnd w:id="107"/>
    </w:p>
    <w:p w14:paraId="6860B48E" w14:textId="77777777" w:rsidR="00ED113B" w:rsidRPr="00CD7282" w:rsidRDefault="00ED113B" w:rsidP="00CD7282">
      <w:pPr>
        <w:spacing w:after="120" w:line="276" w:lineRule="auto"/>
        <w:jc w:val="both"/>
        <w:rPr>
          <w:color w:val="000000"/>
        </w:rPr>
      </w:pPr>
      <w:r w:rsidRPr="00CD7282">
        <w:rPr>
          <w:color w:val="000000"/>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14:paraId="60FB9C80" w14:textId="77777777" w:rsidR="00ED113B" w:rsidRPr="00CD7282" w:rsidRDefault="00ED113B" w:rsidP="00CD7282">
      <w:pPr>
        <w:spacing w:after="120" w:line="276" w:lineRule="auto"/>
        <w:jc w:val="both"/>
        <w:rPr>
          <w:color w:val="000000"/>
        </w:rPr>
      </w:pPr>
      <w:r w:rsidRPr="00CD7282">
        <w:rPr>
          <w:color w:val="000000"/>
        </w:rPr>
        <w:t xml:space="preserve">2. Основаниями для рассмотрения Главой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Pr="00CD7282">
        <w:rPr>
          <w:color w:val="000000"/>
        </w:rPr>
        <w:t xml:space="preserve"> вопроса о внесении изменений в Правила являются:</w:t>
      </w:r>
    </w:p>
    <w:p w14:paraId="2FAFD070" w14:textId="77777777" w:rsidR="00ED113B" w:rsidRPr="00CD7282" w:rsidRDefault="00ED113B" w:rsidP="00CD7282">
      <w:pPr>
        <w:spacing w:after="120" w:line="276" w:lineRule="auto"/>
        <w:jc w:val="both"/>
        <w:rPr>
          <w:color w:val="000000"/>
        </w:rPr>
      </w:pPr>
      <w:r w:rsidRPr="00CD7282">
        <w:rPr>
          <w:color w:val="000000"/>
        </w:rPr>
        <w:t xml:space="preserve">1) несоответствие настоящих Правил Генеральному плану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Pr="00CD7282">
        <w:rPr>
          <w:color w:val="000000"/>
        </w:rPr>
        <w:t>, возникшее в результате внесения в генеральный план изменений;</w:t>
      </w:r>
    </w:p>
    <w:p w14:paraId="06DC2EC9" w14:textId="77777777" w:rsidR="00ED113B" w:rsidRPr="00CD7282" w:rsidRDefault="00ED113B" w:rsidP="00CD7282">
      <w:pPr>
        <w:spacing w:after="120" w:line="276" w:lineRule="auto"/>
        <w:jc w:val="both"/>
        <w:rPr>
          <w:color w:val="000000"/>
        </w:rPr>
      </w:pPr>
      <w:r w:rsidRPr="00CD7282">
        <w:rPr>
          <w:color w:val="000000"/>
        </w:rPr>
        <w:t>2) поступление предложений об изменении границ территориальных зон, изменении градостроительных регламентов.</w:t>
      </w:r>
    </w:p>
    <w:p w14:paraId="47FB7D2E" w14:textId="77777777" w:rsidR="0068079C" w:rsidRPr="00CD7282" w:rsidRDefault="0068079C" w:rsidP="00CD7282">
      <w:pPr>
        <w:spacing w:after="120" w:line="276" w:lineRule="auto"/>
        <w:jc w:val="both"/>
        <w:rPr>
          <w:color w:val="000000"/>
        </w:rPr>
      </w:pPr>
      <w:r w:rsidRPr="00CD7282">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w:t>
      </w:r>
      <w:r w:rsidR="001B21B7" w:rsidRPr="00CD7282">
        <w:rPr>
          <w:color w:val="000000"/>
        </w:rPr>
        <w:t>.</w:t>
      </w:r>
    </w:p>
    <w:p w14:paraId="15FE3557" w14:textId="77777777" w:rsidR="0068079C" w:rsidRPr="00CD7282" w:rsidRDefault="0068079C" w:rsidP="00CD7282">
      <w:pPr>
        <w:spacing w:after="120" w:line="276" w:lineRule="auto"/>
        <w:jc w:val="both"/>
        <w:rPr>
          <w:color w:val="000000"/>
        </w:rPr>
      </w:pPr>
      <w:r w:rsidRPr="00CD7282">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4510619" w14:textId="77777777" w:rsidR="0068079C" w:rsidRPr="00CD7282" w:rsidRDefault="0068079C" w:rsidP="00CD7282">
      <w:pPr>
        <w:spacing w:after="120" w:line="276" w:lineRule="auto"/>
        <w:jc w:val="both"/>
        <w:rPr>
          <w:color w:val="000000"/>
        </w:rPr>
      </w:pPr>
      <w:r w:rsidRPr="00CD7282">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363CF77" w14:textId="77777777" w:rsidR="00ED113B" w:rsidRPr="00CD7282" w:rsidRDefault="00ED113B" w:rsidP="00CD7282">
      <w:pPr>
        <w:spacing w:after="120" w:line="276" w:lineRule="auto"/>
        <w:jc w:val="both"/>
        <w:rPr>
          <w:color w:val="000000"/>
        </w:rPr>
      </w:pPr>
      <w:r w:rsidRPr="00CD7282">
        <w:rPr>
          <w:color w:val="000000"/>
        </w:rPr>
        <w:t>3. Предложения о внесении изменений в Правила направляются:</w:t>
      </w:r>
    </w:p>
    <w:p w14:paraId="671ACEA9" w14:textId="77777777" w:rsidR="00ED113B" w:rsidRPr="00CD7282" w:rsidRDefault="00ED113B" w:rsidP="00CD7282">
      <w:pPr>
        <w:spacing w:after="120" w:line="276" w:lineRule="auto"/>
        <w:jc w:val="both"/>
        <w:rPr>
          <w:color w:val="000000"/>
        </w:rPr>
      </w:pPr>
      <w:r w:rsidRPr="00CD7282">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0A771FB6" w14:textId="77777777" w:rsidR="00ED113B" w:rsidRPr="00CD7282" w:rsidRDefault="00ED113B" w:rsidP="00CD7282">
      <w:pPr>
        <w:spacing w:after="120" w:line="276" w:lineRule="auto"/>
        <w:jc w:val="both"/>
        <w:rPr>
          <w:color w:val="000000"/>
        </w:rPr>
      </w:pPr>
      <w:r w:rsidRPr="00CD7282">
        <w:rPr>
          <w:color w:val="000000"/>
        </w:rPr>
        <w:t xml:space="preserve">2) органами исполнительной власти </w:t>
      </w:r>
      <w:r w:rsidR="00925C99" w:rsidRPr="00CD7282">
        <w:rPr>
          <w:color w:val="000000"/>
        </w:rPr>
        <w:t>Республики Дагестан</w:t>
      </w:r>
      <w:r w:rsidRPr="00CD7282">
        <w:rPr>
          <w:color w:val="000000"/>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17083554" w14:textId="77777777" w:rsidR="00ED113B" w:rsidRPr="00CD7282" w:rsidRDefault="00E9362B" w:rsidP="00CD7282">
      <w:pPr>
        <w:spacing w:after="120" w:line="276" w:lineRule="auto"/>
        <w:jc w:val="both"/>
        <w:rPr>
          <w:color w:val="000000"/>
        </w:rPr>
      </w:pPr>
      <w:r w:rsidRPr="00CD7282">
        <w:rPr>
          <w:color w:val="000000"/>
        </w:rPr>
        <w:t>3</w:t>
      </w:r>
      <w:r w:rsidR="00ED113B" w:rsidRPr="00CD7282">
        <w:rPr>
          <w:color w:val="000000"/>
        </w:rPr>
        <w:t xml:space="preserve">) органами местного самоуправления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00ED113B" w:rsidRPr="00CD7282">
        <w:rPr>
          <w:color w:val="000000"/>
        </w:rPr>
        <w:t xml:space="preserve"> в случаях, если необходимо совершенствовать порядок регулирования землепользования и застройки на соответствующей территории </w:t>
      </w:r>
      <w:r w:rsidR="00925C99" w:rsidRPr="00CD7282">
        <w:rPr>
          <w:color w:val="000000"/>
        </w:rPr>
        <w:t xml:space="preserve">городского округа «город </w:t>
      </w:r>
      <w:r w:rsidR="00A33077" w:rsidRPr="00CD7282">
        <w:rPr>
          <w:color w:val="000000"/>
        </w:rPr>
        <w:t>Дербент</w:t>
      </w:r>
      <w:r w:rsidR="00925C99" w:rsidRPr="00CD7282">
        <w:rPr>
          <w:color w:val="000000"/>
        </w:rPr>
        <w:t>»</w:t>
      </w:r>
      <w:r w:rsidR="00ED113B" w:rsidRPr="00CD7282">
        <w:rPr>
          <w:color w:val="000000"/>
        </w:rPr>
        <w:t>;</w:t>
      </w:r>
    </w:p>
    <w:p w14:paraId="30F29170" w14:textId="77777777" w:rsidR="00ED113B" w:rsidRPr="00CD7282" w:rsidRDefault="00E9362B" w:rsidP="00CD7282">
      <w:pPr>
        <w:spacing w:after="120" w:line="276" w:lineRule="auto"/>
        <w:jc w:val="both"/>
        <w:rPr>
          <w:color w:val="000000"/>
        </w:rPr>
      </w:pPr>
      <w:r w:rsidRPr="00CD7282">
        <w:rPr>
          <w:color w:val="000000"/>
        </w:rPr>
        <w:t>4</w:t>
      </w:r>
      <w:r w:rsidR="00ED113B" w:rsidRPr="00CD7282">
        <w:rPr>
          <w:color w:val="000000"/>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4C238D2" w14:textId="77777777" w:rsidR="00ED113B" w:rsidRPr="00CD7282" w:rsidRDefault="00ED113B" w:rsidP="00CD7282">
      <w:pPr>
        <w:spacing w:after="120" w:line="276" w:lineRule="auto"/>
        <w:jc w:val="both"/>
        <w:rPr>
          <w:color w:val="000000"/>
        </w:rPr>
      </w:pPr>
      <w:r w:rsidRPr="00CD7282">
        <w:rPr>
          <w:color w:val="000000"/>
        </w:rPr>
        <w:t xml:space="preserve">4. Предложение о внесении изменений в </w:t>
      </w:r>
      <w:r w:rsidR="00FC73E2" w:rsidRPr="00CD7282">
        <w:rPr>
          <w:color w:val="000000"/>
        </w:rPr>
        <w:t xml:space="preserve">Правила </w:t>
      </w:r>
      <w:r w:rsidRPr="00CD7282">
        <w:rPr>
          <w:color w:val="000000"/>
        </w:rPr>
        <w:t>направляется в письменной форме в Комиссию.</w:t>
      </w:r>
    </w:p>
    <w:p w14:paraId="0A0AC6E7" w14:textId="77777777" w:rsidR="00ED113B" w:rsidRPr="00CD7282" w:rsidRDefault="00ED113B" w:rsidP="00CD7282">
      <w:pPr>
        <w:spacing w:after="120" w:line="276" w:lineRule="auto"/>
        <w:jc w:val="both"/>
        <w:rPr>
          <w:color w:val="000000"/>
        </w:rPr>
      </w:pPr>
      <w:r w:rsidRPr="00CD7282">
        <w:rPr>
          <w:color w:val="000000"/>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Pr="00CD7282">
        <w:rPr>
          <w:color w:val="000000"/>
        </w:rPr>
        <w:t>.</w:t>
      </w:r>
    </w:p>
    <w:p w14:paraId="5A7D53FF" w14:textId="77777777" w:rsidR="00ED113B" w:rsidRPr="00CD7282" w:rsidRDefault="00ED113B" w:rsidP="00CD7282">
      <w:pPr>
        <w:spacing w:after="120" w:line="276" w:lineRule="auto"/>
        <w:jc w:val="both"/>
        <w:rPr>
          <w:color w:val="000000"/>
        </w:rPr>
      </w:pPr>
      <w:r w:rsidRPr="00CD7282">
        <w:rPr>
          <w:color w:val="000000"/>
        </w:rPr>
        <w:t xml:space="preserve">6. Глава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Pr="00CD7282">
        <w:rPr>
          <w:color w:val="000000"/>
        </w:rPr>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14:paraId="150C53CD" w14:textId="77777777" w:rsidR="00ED113B" w:rsidRPr="00CD7282" w:rsidRDefault="00ED113B" w:rsidP="00CD7282">
      <w:pPr>
        <w:spacing w:after="120" w:line="276" w:lineRule="auto"/>
        <w:jc w:val="both"/>
        <w:rPr>
          <w:color w:val="000000"/>
        </w:rPr>
      </w:pPr>
      <w:r w:rsidRPr="00CD7282">
        <w:rPr>
          <w:color w:val="000000"/>
        </w:rPr>
        <w:t xml:space="preserve">7. Глава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Pr="00CD7282">
        <w:rPr>
          <w:color w:val="000000"/>
        </w:rPr>
        <w:t xml:space="preserve"> не позднее</w:t>
      </w:r>
      <w:r w:rsidR="00086EE0" w:rsidRPr="00CD7282">
        <w:rPr>
          <w:color w:val="000000"/>
        </w:rPr>
        <w:t>,</w:t>
      </w:r>
      <w:r w:rsidRPr="00CD7282">
        <w:rPr>
          <w:color w:val="000000"/>
        </w:rPr>
        <w:t xml:space="preserve"> чем по истечении 10 дней с даты принятия решения о подготовке проект</w:t>
      </w:r>
      <w:r w:rsidR="00374075">
        <w:rPr>
          <w:color w:val="000000"/>
        </w:rPr>
        <w:t>а внесения изменений в Правила</w:t>
      </w:r>
      <w:r w:rsidRPr="00CD7282">
        <w:rPr>
          <w:color w:val="000000"/>
        </w:rPr>
        <w:t xml:space="preserve">, обеспечивает опубликование сообщения о принятии такого решения </w:t>
      </w:r>
      <w:r w:rsidRPr="00CD7282">
        <w:rPr>
          <w:color w:val="000000"/>
          <w:lang w:eastAsia="ru-RU"/>
        </w:rPr>
        <w:t>в порядке, установленном частью 4 статьи 18 настоящих Правил.</w:t>
      </w:r>
      <w:r w:rsidRPr="00CD7282">
        <w:rPr>
          <w:color w:val="000000"/>
        </w:rPr>
        <w:t xml:space="preserve"> Сообщение о принятии такого решения также может быть распространено по телевидению.</w:t>
      </w:r>
    </w:p>
    <w:p w14:paraId="14F7A41C"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8. Администрация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осуществляет проверку </w:t>
      </w:r>
      <w:r w:rsidRPr="00CD7282">
        <w:rPr>
          <w:color w:val="000000"/>
        </w:rPr>
        <w:t>проекта внесения изменений в настоящие Правила</w:t>
      </w:r>
      <w:r w:rsidRPr="00CD7282">
        <w:rPr>
          <w:color w:val="000000"/>
          <w:lang w:eastAsia="ru-RU"/>
        </w:rPr>
        <w:t xml:space="preserve">, представленного Комиссией, на соответствие требованиям технических регламентов, Генеральному плану </w:t>
      </w:r>
      <w:r w:rsidR="00925C99" w:rsidRPr="00CD7282">
        <w:rPr>
          <w:color w:val="000000"/>
          <w:lang w:eastAsia="ru-RU"/>
        </w:rPr>
        <w:t xml:space="preserve">городского округа «город </w:t>
      </w:r>
      <w:r w:rsidR="00A33077" w:rsidRPr="00CD7282">
        <w:rPr>
          <w:color w:val="000000"/>
          <w:lang w:eastAsia="ru-RU"/>
        </w:rPr>
        <w:t>Дербент</w:t>
      </w:r>
      <w:r w:rsidR="00925C99" w:rsidRPr="00CD7282">
        <w:rPr>
          <w:color w:val="000000"/>
          <w:lang w:eastAsia="ru-RU"/>
        </w:rPr>
        <w:t>»</w:t>
      </w:r>
      <w:r w:rsidRPr="00CD7282">
        <w:rPr>
          <w:color w:val="000000"/>
          <w:lang w:eastAsia="ru-RU"/>
        </w:rPr>
        <w:t xml:space="preserve">, схеме территориального планирования </w:t>
      </w:r>
      <w:r w:rsidR="00925C99" w:rsidRPr="00CD7282">
        <w:rPr>
          <w:color w:val="000000"/>
          <w:lang w:eastAsia="ru-RU"/>
        </w:rPr>
        <w:t>Республики Дагестан</w:t>
      </w:r>
      <w:r w:rsidRPr="00CD7282">
        <w:rPr>
          <w:color w:val="000000"/>
          <w:lang w:eastAsia="ru-RU"/>
        </w:rPr>
        <w:t>, схемам территориального планирования Российской Федерации.</w:t>
      </w:r>
    </w:p>
    <w:p w14:paraId="7B5F8855"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9. По результатам указанной в части 8 настоящей статьи проверки Администрация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направляет </w:t>
      </w:r>
      <w:r w:rsidRPr="00CD7282">
        <w:rPr>
          <w:color w:val="000000"/>
        </w:rPr>
        <w:t xml:space="preserve">проект внесения изменений в Правила </w:t>
      </w:r>
      <w:r w:rsidRPr="00CD7282">
        <w:rPr>
          <w:color w:val="000000"/>
          <w:lang w:eastAsia="ru-RU"/>
        </w:rPr>
        <w:t xml:space="preserve">Главе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или в случае обнаружения его несоответствия требованиям и документам, указанным в части 8 настоящей статьи, в Комиссию на доработку.</w:t>
      </w:r>
    </w:p>
    <w:p w14:paraId="1AFE0DA2" w14:textId="77777777" w:rsidR="00ED113B" w:rsidRPr="00CD7282" w:rsidRDefault="00ED113B" w:rsidP="00CD7282">
      <w:pPr>
        <w:suppressAutoHyphens w:val="0"/>
        <w:snapToGrid/>
        <w:spacing w:after="120" w:line="276" w:lineRule="auto"/>
        <w:jc w:val="both"/>
        <w:rPr>
          <w:color w:val="000000"/>
          <w:lang w:eastAsia="ru-RU"/>
        </w:rPr>
      </w:pPr>
      <w:r w:rsidRPr="00CD7282">
        <w:rPr>
          <w:color w:val="000000"/>
          <w:lang w:eastAsia="ru-RU"/>
        </w:rPr>
        <w:t xml:space="preserve">10. Глава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при получении от Администрации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Pr="00CD7282">
        <w:rPr>
          <w:color w:val="000000"/>
          <w:lang w:eastAsia="ru-RU"/>
        </w:rPr>
        <w:t xml:space="preserve"> </w:t>
      </w:r>
      <w:r w:rsidRPr="00CD7282">
        <w:rPr>
          <w:color w:val="000000"/>
        </w:rPr>
        <w:t xml:space="preserve">проекта внесения изменений в Правила </w:t>
      </w:r>
      <w:r w:rsidRPr="00CD7282">
        <w:rPr>
          <w:color w:val="000000"/>
          <w:lang w:eastAsia="ru-RU"/>
        </w:rPr>
        <w:t>принимает решение о проведении публичных слушаний</w:t>
      </w:r>
      <w:r w:rsidR="00DC784B" w:rsidRPr="00CD7282">
        <w:rPr>
          <w:color w:val="000000"/>
          <w:lang w:eastAsia="ru-RU"/>
        </w:rPr>
        <w:t xml:space="preserve"> или общественных обсуждений</w:t>
      </w:r>
      <w:r w:rsidRPr="00CD7282">
        <w:rPr>
          <w:color w:val="000000"/>
          <w:lang w:eastAsia="ru-RU"/>
        </w:rPr>
        <w:t xml:space="preserve"> по такому проекту в срок не позднее чем через десять дней со дня получения такого проекта.</w:t>
      </w:r>
    </w:p>
    <w:p w14:paraId="1F5DB0EF" w14:textId="77777777" w:rsidR="00ED113B" w:rsidRPr="00CD7282" w:rsidRDefault="00086EE0" w:rsidP="00CD7282">
      <w:pPr>
        <w:suppressAutoHyphens w:val="0"/>
        <w:snapToGrid/>
        <w:spacing w:after="120" w:line="276" w:lineRule="auto"/>
        <w:jc w:val="both"/>
        <w:rPr>
          <w:color w:val="000000"/>
          <w:lang w:eastAsia="ru-RU"/>
        </w:rPr>
      </w:pPr>
      <w:r w:rsidRPr="00CD7282">
        <w:rPr>
          <w:color w:val="000000"/>
          <w:lang w:eastAsia="ru-RU"/>
        </w:rPr>
        <w:t>11</w:t>
      </w:r>
      <w:r w:rsidR="00ED113B" w:rsidRPr="00CD7282">
        <w:rPr>
          <w:color w:val="000000"/>
          <w:lang w:eastAsia="ru-RU"/>
        </w:rPr>
        <w:t xml:space="preserve">. В случае подготовки </w:t>
      </w:r>
      <w:r w:rsidR="00ED113B" w:rsidRPr="00CD7282">
        <w:rPr>
          <w:color w:val="000000"/>
        </w:rPr>
        <w:t>проекта внесени</w:t>
      </w:r>
      <w:r w:rsidR="00374075">
        <w:rPr>
          <w:color w:val="000000"/>
        </w:rPr>
        <w:t xml:space="preserve">я изменений в настоящие Правила </w:t>
      </w:r>
      <w:r w:rsidR="00ED113B" w:rsidRPr="00CD7282">
        <w:rPr>
          <w:color w:val="000000"/>
          <w:lang w:eastAsia="ru-RU"/>
        </w:rPr>
        <w:t xml:space="preserve">применительно к части территории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00ED113B" w:rsidRPr="00CD7282">
        <w:rPr>
          <w:color w:val="000000"/>
          <w:lang w:eastAsia="ru-RU"/>
        </w:rPr>
        <w:t xml:space="preserve"> публичные слушания</w:t>
      </w:r>
      <w:r w:rsidR="002518F2" w:rsidRPr="00CD7282">
        <w:rPr>
          <w:color w:val="000000"/>
          <w:lang w:eastAsia="ru-RU"/>
        </w:rPr>
        <w:t xml:space="preserve"> или общественные обсуждения</w:t>
      </w:r>
      <w:r w:rsidR="00ED113B" w:rsidRPr="00CD7282">
        <w:rPr>
          <w:color w:val="000000"/>
          <w:lang w:eastAsia="ru-RU"/>
        </w:rPr>
        <w:t xml:space="preserve">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00ED113B" w:rsidRPr="00CD7282">
        <w:rPr>
          <w:color w:val="000000"/>
          <w:lang w:eastAsia="ru-RU"/>
        </w:rPr>
        <w:t>.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w:t>
      </w:r>
      <w:r w:rsidR="002518F2" w:rsidRPr="00CD7282">
        <w:rPr>
          <w:color w:val="000000"/>
          <w:lang w:eastAsia="ru-RU"/>
        </w:rPr>
        <w:t xml:space="preserve"> или общественные обсуждения</w:t>
      </w:r>
      <w:r w:rsidR="00ED113B" w:rsidRPr="00CD7282">
        <w:rPr>
          <w:color w:val="000000"/>
          <w:lang w:eastAsia="ru-RU"/>
        </w:rPr>
        <w:t xml:space="preserve">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w:t>
      </w:r>
      <w:r w:rsidR="00DC784B" w:rsidRPr="00CD7282">
        <w:rPr>
          <w:color w:val="000000"/>
          <w:lang w:eastAsia="ru-RU"/>
        </w:rPr>
        <w:t xml:space="preserve"> или общественных обсуждений</w:t>
      </w:r>
      <w:r w:rsidR="00ED113B" w:rsidRPr="00CD7282">
        <w:rPr>
          <w:color w:val="000000"/>
          <w:lang w:eastAsia="ru-RU"/>
        </w:rPr>
        <w:t xml:space="preserve"> не может быть более чем один месяц.</w:t>
      </w:r>
    </w:p>
    <w:p w14:paraId="68597353" w14:textId="77777777" w:rsidR="00ED113B" w:rsidRPr="00CD7282" w:rsidRDefault="00086EE0" w:rsidP="00CD7282">
      <w:pPr>
        <w:spacing w:after="120" w:line="276" w:lineRule="auto"/>
        <w:jc w:val="both"/>
        <w:rPr>
          <w:color w:val="000000"/>
        </w:rPr>
      </w:pPr>
      <w:r w:rsidRPr="00CD7282">
        <w:rPr>
          <w:color w:val="000000"/>
        </w:rPr>
        <w:t>12</w:t>
      </w:r>
      <w:r w:rsidR="00ED113B" w:rsidRPr="00CD7282">
        <w:rPr>
          <w:color w:val="000000"/>
        </w:rPr>
        <w:t>. После завершения публичных слушаний</w:t>
      </w:r>
      <w:r w:rsidR="00DC784B" w:rsidRPr="00CD7282">
        <w:rPr>
          <w:color w:val="000000"/>
        </w:rPr>
        <w:t xml:space="preserve"> или общественных обсуждений</w:t>
      </w:r>
      <w:r w:rsidR="00ED113B" w:rsidRPr="00CD7282">
        <w:rPr>
          <w:color w:val="000000"/>
        </w:rPr>
        <w:t xml:space="preserve"> по проекту внесения изменений в Правила Комиссия с учётом результатов таких публичных слушаний</w:t>
      </w:r>
      <w:r w:rsidR="00DC784B" w:rsidRPr="00CD7282">
        <w:rPr>
          <w:color w:val="000000"/>
        </w:rPr>
        <w:t xml:space="preserve"> или общественных обсуждений</w:t>
      </w:r>
      <w:r w:rsidR="00ED113B" w:rsidRPr="00CD7282">
        <w:rPr>
          <w:color w:val="000000"/>
        </w:rPr>
        <w:t xml:space="preserve"> обеспечивает внесение изменений в данный проект и представляет его Главе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00ED113B" w:rsidRPr="00CD7282">
        <w:rPr>
          <w:color w:val="000000"/>
        </w:rPr>
        <w:t>. Обязательными приложениями к проекту внесения изменений в Правила являются протоколы публичных слушаний</w:t>
      </w:r>
      <w:r w:rsidR="00DC784B" w:rsidRPr="00CD7282">
        <w:rPr>
          <w:color w:val="000000"/>
        </w:rPr>
        <w:t xml:space="preserve"> или общественных обсуждений</w:t>
      </w:r>
      <w:r w:rsidR="00ED113B" w:rsidRPr="00CD7282">
        <w:rPr>
          <w:color w:val="000000"/>
        </w:rPr>
        <w:t xml:space="preserve"> и заключение о результатах публичных слушаний</w:t>
      </w:r>
      <w:r w:rsidR="00DC784B" w:rsidRPr="00CD7282">
        <w:rPr>
          <w:color w:val="000000"/>
        </w:rPr>
        <w:t xml:space="preserve"> или общественных обсуждений</w:t>
      </w:r>
      <w:r w:rsidR="00ED113B" w:rsidRPr="00CD7282">
        <w:rPr>
          <w:color w:val="000000"/>
        </w:rPr>
        <w:t>.</w:t>
      </w:r>
    </w:p>
    <w:p w14:paraId="4AAA2153" w14:textId="77777777" w:rsidR="00ED113B" w:rsidRPr="00CD7282" w:rsidRDefault="00086EE0" w:rsidP="00CD7282">
      <w:pPr>
        <w:spacing w:after="120" w:line="276" w:lineRule="auto"/>
        <w:jc w:val="both"/>
        <w:rPr>
          <w:color w:val="000000"/>
        </w:rPr>
      </w:pPr>
      <w:r w:rsidRPr="00CD7282">
        <w:rPr>
          <w:color w:val="000000"/>
        </w:rPr>
        <w:t>13</w:t>
      </w:r>
      <w:r w:rsidR="00ED113B" w:rsidRPr="00CD7282">
        <w:rPr>
          <w:color w:val="000000"/>
        </w:rPr>
        <w:t xml:space="preserve">. Глава </w:t>
      </w:r>
      <w:r w:rsidR="00925C99" w:rsidRPr="00CD7282">
        <w:rPr>
          <w:color w:val="000000"/>
        </w:rPr>
        <w:t xml:space="preserve">городского округа «город </w:t>
      </w:r>
      <w:r w:rsidR="001B21B7" w:rsidRPr="00CD7282">
        <w:rPr>
          <w:color w:val="000000"/>
        </w:rPr>
        <w:t>Дербент</w:t>
      </w:r>
      <w:r w:rsidR="00925C99" w:rsidRPr="00CD7282">
        <w:rPr>
          <w:color w:val="000000"/>
        </w:rPr>
        <w:t>»</w:t>
      </w:r>
      <w:r w:rsidR="00ED113B" w:rsidRPr="00CD7282">
        <w:rPr>
          <w:color w:val="000000"/>
        </w:rPr>
        <w:t xml:space="preserve"> в течение десяти дней после представления ему проекта внесения изменений в Правила </w:t>
      </w:r>
      <w:r w:rsidRPr="00CD7282">
        <w:rPr>
          <w:color w:val="000000"/>
        </w:rPr>
        <w:t xml:space="preserve">и указанных в части 12 </w:t>
      </w:r>
      <w:r w:rsidR="00ED113B" w:rsidRPr="00CD7282">
        <w:rPr>
          <w:color w:val="000000"/>
        </w:rPr>
        <w:t xml:space="preserve">настоящей статьи обязательных приложений принимает решение о направлении указанного проекта в установленном порядке в </w:t>
      </w:r>
      <w:r w:rsidR="00ED113B" w:rsidRPr="00CD7282">
        <w:rPr>
          <w:color w:val="000000"/>
          <w:lang w:eastAsia="ru-RU"/>
        </w:rPr>
        <w:t xml:space="preserve">Собрание депутатов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00ED113B" w:rsidRPr="00CD7282">
        <w:rPr>
          <w:color w:val="000000"/>
          <w:lang w:eastAsia="ru-RU"/>
        </w:rPr>
        <w:t xml:space="preserve"> </w:t>
      </w:r>
      <w:r w:rsidR="00ED113B" w:rsidRPr="00CD7282">
        <w:rPr>
          <w:color w:val="000000"/>
        </w:rPr>
        <w:t>или об отклонении проекта внесения изменений в Правила и о направлении его на доработку с указанием даты его повторного представления.</w:t>
      </w:r>
    </w:p>
    <w:p w14:paraId="7BCD55C0" w14:textId="77777777" w:rsidR="00ED113B" w:rsidRPr="00CD7282" w:rsidRDefault="00086EE0" w:rsidP="00CD7282">
      <w:pPr>
        <w:spacing w:after="120" w:line="276" w:lineRule="auto"/>
        <w:jc w:val="both"/>
        <w:rPr>
          <w:color w:val="000000"/>
        </w:rPr>
      </w:pPr>
      <w:r w:rsidRPr="00CD7282">
        <w:rPr>
          <w:color w:val="000000"/>
        </w:rPr>
        <w:t>14</w:t>
      </w:r>
      <w:r w:rsidR="00ED113B" w:rsidRPr="00CD7282">
        <w:rPr>
          <w:color w:val="000000"/>
        </w:rPr>
        <w:t xml:space="preserve">. После утверждения </w:t>
      </w:r>
      <w:r w:rsidR="00ED113B" w:rsidRPr="00CD7282">
        <w:rPr>
          <w:color w:val="000000"/>
          <w:lang w:eastAsia="ru-RU"/>
        </w:rPr>
        <w:t xml:space="preserve">Собранием депутатов </w:t>
      </w:r>
      <w:r w:rsidR="00925C99" w:rsidRPr="00CD7282">
        <w:rPr>
          <w:color w:val="000000"/>
          <w:lang w:eastAsia="ru-RU"/>
        </w:rPr>
        <w:t xml:space="preserve">городского округа «город </w:t>
      </w:r>
      <w:r w:rsidR="001B21B7" w:rsidRPr="00CD7282">
        <w:rPr>
          <w:color w:val="000000"/>
        </w:rPr>
        <w:t>Дербент</w:t>
      </w:r>
      <w:r w:rsidR="00925C99" w:rsidRPr="00CD7282">
        <w:rPr>
          <w:color w:val="000000"/>
          <w:lang w:eastAsia="ru-RU"/>
        </w:rPr>
        <w:t>»</w:t>
      </w:r>
      <w:r w:rsidR="00ED113B" w:rsidRPr="00CD7282">
        <w:rPr>
          <w:color w:val="000000"/>
          <w:lang w:eastAsia="ru-RU"/>
        </w:rPr>
        <w:t>,</w:t>
      </w:r>
      <w:r w:rsidR="00ED113B" w:rsidRPr="00CD7282">
        <w:rPr>
          <w:color w:val="000000"/>
        </w:rPr>
        <w:t xml:space="preserve"> изменения в настоящие Правила подлежат опубликованию в порядке, установленном частью 4 статьи 1</w:t>
      </w:r>
      <w:r w:rsidR="00374075">
        <w:rPr>
          <w:color w:val="000000"/>
        </w:rPr>
        <w:t>6</w:t>
      </w:r>
      <w:r w:rsidR="00ED113B" w:rsidRPr="00CD7282">
        <w:rPr>
          <w:color w:val="000000"/>
        </w:rPr>
        <w:t xml:space="preserve"> настоящих Правил.</w:t>
      </w:r>
    </w:p>
    <w:p w14:paraId="0F5F9679" w14:textId="77777777" w:rsidR="00ED113B" w:rsidRPr="00CD7282" w:rsidRDefault="00086EE0" w:rsidP="00CD7282">
      <w:pPr>
        <w:spacing w:after="120" w:line="276" w:lineRule="auto"/>
        <w:jc w:val="both"/>
        <w:rPr>
          <w:color w:val="000000"/>
        </w:rPr>
      </w:pPr>
      <w:r w:rsidRPr="00CD7282">
        <w:rPr>
          <w:color w:val="000000"/>
        </w:rPr>
        <w:t>15</w:t>
      </w:r>
      <w:r w:rsidR="00ED113B" w:rsidRPr="00CD7282">
        <w:rPr>
          <w:color w:val="000000"/>
        </w:rPr>
        <w:t>. Физические и юридические лица вправе оспорить решение о внесении изменений в Правила в судебном порядке.</w:t>
      </w:r>
    </w:p>
    <w:p w14:paraId="611C4CD6" w14:textId="77777777" w:rsidR="00ED113B" w:rsidRPr="00CD7282" w:rsidRDefault="00086EE0" w:rsidP="00CD7282">
      <w:pPr>
        <w:tabs>
          <w:tab w:val="left" w:pos="791"/>
          <w:tab w:val="left" w:pos="851"/>
          <w:tab w:val="left" w:pos="900"/>
        </w:tabs>
        <w:suppressAutoHyphens w:val="0"/>
        <w:snapToGrid/>
        <w:spacing w:after="120" w:line="276" w:lineRule="auto"/>
        <w:jc w:val="both"/>
        <w:rPr>
          <w:color w:val="000000"/>
        </w:rPr>
      </w:pPr>
      <w:r w:rsidRPr="00CD7282">
        <w:rPr>
          <w:color w:val="000000"/>
        </w:rPr>
        <w:t>16</w:t>
      </w:r>
      <w:r w:rsidR="00ED113B" w:rsidRPr="00CD7282">
        <w:rPr>
          <w:color w:val="000000"/>
        </w:rPr>
        <w:t xml:space="preserve">. Органы государственной власти Российской Федерации, органы государственной власти </w:t>
      </w:r>
      <w:r w:rsidR="00925C99" w:rsidRPr="00CD7282">
        <w:rPr>
          <w:color w:val="000000"/>
        </w:rPr>
        <w:t>Республики Дагестан</w:t>
      </w:r>
      <w:r w:rsidR="00ED113B" w:rsidRPr="00CD7282">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925C99" w:rsidRPr="00CD7282">
        <w:rPr>
          <w:color w:val="000000"/>
        </w:rPr>
        <w:t>Республики Дагестан</w:t>
      </w:r>
      <w:r w:rsidR="00ED113B" w:rsidRPr="00CD7282">
        <w:rPr>
          <w:color w:val="000000"/>
        </w:rPr>
        <w:t>, утверждённым до внесения изменений в Правила.</w:t>
      </w:r>
    </w:p>
    <w:p w14:paraId="15BCA661" w14:textId="77777777" w:rsidR="00374075" w:rsidRPr="00374075" w:rsidRDefault="00374075" w:rsidP="00CD7282">
      <w:pPr>
        <w:pStyle w:val="3"/>
        <w:tabs>
          <w:tab w:val="left" w:pos="0"/>
        </w:tabs>
        <w:spacing w:before="0" w:after="120" w:line="276" w:lineRule="auto"/>
        <w:rPr>
          <w:rFonts w:ascii="Times New Roman" w:hAnsi="Times New Roman"/>
          <w:b w:val="0"/>
          <w:i/>
          <w:sz w:val="22"/>
          <w:szCs w:val="22"/>
          <w:lang w:val="ru-RU"/>
        </w:rPr>
      </w:pPr>
      <w:bookmarkStart w:id="108" w:name="_Toc269076851"/>
      <w:bookmarkStart w:id="109" w:name="_Toc269299703"/>
      <w:bookmarkStart w:id="110" w:name="_Toc315790694"/>
      <w:bookmarkStart w:id="111" w:name="_Toc443737348"/>
    </w:p>
    <w:p w14:paraId="01479BA7" w14:textId="77777777" w:rsidR="00ED113B" w:rsidRPr="00CD7282" w:rsidRDefault="00ED113B" w:rsidP="00B7405A">
      <w:pPr>
        <w:pStyle w:val="3"/>
        <w:tabs>
          <w:tab w:val="left" w:pos="0"/>
        </w:tabs>
        <w:spacing w:before="0" w:after="120" w:line="276" w:lineRule="auto"/>
        <w:jc w:val="left"/>
        <w:rPr>
          <w:rFonts w:ascii="Times New Roman" w:hAnsi="Times New Roman"/>
          <w:b w:val="0"/>
          <w:i/>
          <w:sz w:val="22"/>
          <w:szCs w:val="22"/>
          <w:lang w:val="ru-RU"/>
        </w:rPr>
      </w:pPr>
      <w:r w:rsidRPr="00CD7282">
        <w:rPr>
          <w:rFonts w:ascii="Times New Roman" w:hAnsi="Times New Roman"/>
          <w:sz w:val="22"/>
          <w:szCs w:val="22"/>
          <w:lang w:val="ru-RU"/>
        </w:rPr>
        <w:t>Статья 2</w:t>
      </w:r>
      <w:r w:rsidR="0050702E" w:rsidRPr="00CD7282">
        <w:rPr>
          <w:rFonts w:ascii="Times New Roman" w:hAnsi="Times New Roman"/>
          <w:sz w:val="22"/>
          <w:szCs w:val="22"/>
          <w:lang w:val="ru-RU"/>
        </w:rPr>
        <w:t>6</w:t>
      </w:r>
      <w:r w:rsidRPr="00CD7282">
        <w:rPr>
          <w:rFonts w:ascii="Times New Roman" w:hAnsi="Times New Roman"/>
          <w:sz w:val="22"/>
          <w:szCs w:val="22"/>
          <w:lang w:val="ru-RU"/>
        </w:rPr>
        <w:t>. Ответственность за нарушение Правил</w:t>
      </w:r>
      <w:bookmarkEnd w:id="108"/>
      <w:bookmarkEnd w:id="109"/>
      <w:bookmarkEnd w:id="110"/>
      <w:bookmarkEnd w:id="111"/>
    </w:p>
    <w:p w14:paraId="332B02ED" w14:textId="77777777" w:rsidR="00ED113B" w:rsidRPr="00CD7282" w:rsidRDefault="00ED113B" w:rsidP="00CD7282">
      <w:pPr>
        <w:tabs>
          <w:tab w:val="left" w:pos="791"/>
          <w:tab w:val="left" w:pos="851"/>
          <w:tab w:val="left" w:pos="900"/>
        </w:tabs>
        <w:suppressAutoHyphens w:val="0"/>
        <w:snapToGrid/>
        <w:spacing w:after="120" w:line="276" w:lineRule="auto"/>
        <w:jc w:val="both"/>
        <w:rPr>
          <w:color w:val="000000"/>
          <w:lang w:eastAsia="ru-RU"/>
        </w:rPr>
      </w:pPr>
      <w:r w:rsidRPr="00CD7282">
        <w:rPr>
          <w:color w:val="000000"/>
          <w:spacing w:val="4"/>
        </w:rPr>
        <w:t>Лица, виновные в нарушении настоящих Правил, несут дисциплинарную, имущест</w:t>
      </w:r>
      <w:r w:rsidRPr="00CD7282">
        <w:rPr>
          <w:color w:val="000000"/>
          <w:spacing w:val="2"/>
        </w:rPr>
        <w:t xml:space="preserve">венную, административную, уголовную и иную ответственность в соответствии с законодательством Российской Федерации и </w:t>
      </w:r>
      <w:r w:rsidR="00925C99" w:rsidRPr="00CD7282">
        <w:rPr>
          <w:color w:val="000000"/>
          <w:spacing w:val="2"/>
        </w:rPr>
        <w:t>Республики Дагестан</w:t>
      </w:r>
      <w:r w:rsidRPr="00CD7282">
        <w:rPr>
          <w:color w:val="000000"/>
          <w:spacing w:val="2"/>
        </w:rPr>
        <w:t>.</w:t>
      </w:r>
    </w:p>
    <w:sectPr w:rsidR="00ED113B" w:rsidRPr="00CD7282" w:rsidSect="00846E9D">
      <w:footerReference w:type="even" r:id="rId8"/>
      <w:footerReference w:type="default" r:id="rId9"/>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D337" w14:textId="77777777" w:rsidR="004065D8" w:rsidRDefault="004065D8">
      <w:r>
        <w:separator/>
      </w:r>
    </w:p>
  </w:endnote>
  <w:endnote w:type="continuationSeparator" w:id="0">
    <w:p w14:paraId="32A5A834" w14:textId="77777777" w:rsidR="004065D8" w:rsidRDefault="004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GGal">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E0B" w14:textId="77777777" w:rsidR="00BF04BF" w:rsidRDefault="006E23C6" w:rsidP="002D09EE">
    <w:pPr>
      <w:pStyle w:val="a8"/>
      <w:framePr w:wrap="around" w:vAnchor="text" w:hAnchor="margin" w:xAlign="right" w:y="1"/>
      <w:rPr>
        <w:rStyle w:val="aa"/>
      </w:rPr>
    </w:pPr>
    <w:r>
      <w:rPr>
        <w:rStyle w:val="aa"/>
      </w:rPr>
      <w:fldChar w:fldCharType="begin"/>
    </w:r>
    <w:r w:rsidR="00BF04BF">
      <w:rPr>
        <w:rStyle w:val="aa"/>
      </w:rPr>
      <w:instrText xml:space="preserve">PAGE  </w:instrText>
    </w:r>
    <w:r>
      <w:rPr>
        <w:rStyle w:val="aa"/>
      </w:rPr>
      <w:fldChar w:fldCharType="end"/>
    </w:r>
  </w:p>
  <w:p w14:paraId="4B7D03FF" w14:textId="77777777" w:rsidR="00BF04BF" w:rsidRDefault="00BF04BF" w:rsidP="002D09E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D3B" w14:textId="77777777" w:rsidR="00BF04BF" w:rsidRPr="006C383F" w:rsidRDefault="006E23C6" w:rsidP="002D09EE">
    <w:pPr>
      <w:pStyle w:val="a8"/>
      <w:framePr w:wrap="around" w:vAnchor="text" w:hAnchor="margin" w:xAlign="right" w:y="1"/>
      <w:rPr>
        <w:rStyle w:val="aa"/>
        <w:sz w:val="22"/>
        <w:szCs w:val="22"/>
      </w:rPr>
    </w:pPr>
    <w:r w:rsidRPr="006C383F">
      <w:rPr>
        <w:rStyle w:val="aa"/>
        <w:sz w:val="22"/>
        <w:szCs w:val="22"/>
      </w:rPr>
      <w:fldChar w:fldCharType="begin"/>
    </w:r>
    <w:r w:rsidR="00BF04BF" w:rsidRPr="006C383F">
      <w:rPr>
        <w:rStyle w:val="aa"/>
        <w:sz w:val="22"/>
        <w:szCs w:val="22"/>
      </w:rPr>
      <w:instrText xml:space="preserve">PAGE  </w:instrText>
    </w:r>
    <w:r w:rsidRPr="006C383F">
      <w:rPr>
        <w:rStyle w:val="aa"/>
        <w:sz w:val="22"/>
        <w:szCs w:val="22"/>
      </w:rPr>
      <w:fldChar w:fldCharType="separate"/>
    </w:r>
    <w:r w:rsidR="001712F8">
      <w:rPr>
        <w:rStyle w:val="aa"/>
        <w:noProof/>
        <w:sz w:val="22"/>
        <w:szCs w:val="22"/>
      </w:rPr>
      <w:t>2</w:t>
    </w:r>
    <w:r w:rsidRPr="006C383F">
      <w:rPr>
        <w:rStyle w:val="aa"/>
        <w:sz w:val="22"/>
        <w:szCs w:val="22"/>
      </w:rPr>
      <w:fldChar w:fldCharType="end"/>
    </w:r>
  </w:p>
  <w:p w14:paraId="06666F1B" w14:textId="77777777" w:rsidR="00BF04BF" w:rsidRDefault="00BF04BF" w:rsidP="002D09E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C281" w14:textId="77777777" w:rsidR="004065D8" w:rsidRDefault="004065D8">
      <w:r>
        <w:separator/>
      </w:r>
    </w:p>
  </w:footnote>
  <w:footnote w:type="continuationSeparator" w:id="0">
    <w:p w14:paraId="5F57537E" w14:textId="77777777" w:rsidR="004065D8" w:rsidRDefault="004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641A6C"/>
    <w:multiLevelType w:val="hybridMultilevel"/>
    <w:tmpl w:val="CE80B79A"/>
    <w:lvl w:ilvl="0" w:tplc="D1AC4A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815B96"/>
    <w:multiLevelType w:val="multilevel"/>
    <w:tmpl w:val="596260EC"/>
    <w:name w:val="WW8Num1822222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1F00692"/>
    <w:multiLevelType w:val="hybridMultilevel"/>
    <w:tmpl w:val="F4782B58"/>
    <w:lvl w:ilvl="0" w:tplc="89308252">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96106"/>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74682"/>
    <w:multiLevelType w:val="hybridMultilevel"/>
    <w:tmpl w:val="57F6E2AA"/>
    <w:lvl w:ilvl="0" w:tplc="CF5A4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641F0"/>
    <w:multiLevelType w:val="hybridMultilevel"/>
    <w:tmpl w:val="929AB644"/>
    <w:lvl w:ilvl="0" w:tplc="A99C448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BD61F6"/>
    <w:multiLevelType w:val="hybridMultilevel"/>
    <w:tmpl w:val="A620A54A"/>
    <w:lvl w:ilvl="0" w:tplc="104A4C3C">
      <w:start w:val="1"/>
      <w:numFmt w:val="bullet"/>
      <w:lvlText w:val="-"/>
      <w:lvlJc w:val="left"/>
      <w:pPr>
        <w:tabs>
          <w:tab w:val="num" w:pos="540"/>
        </w:tabs>
        <w:ind w:left="540" w:hanging="360"/>
      </w:pPr>
      <w:rPr>
        <w:rFonts w:ascii="Vrinda" w:hAnsi="Vrinda" w:hint="default"/>
      </w:rPr>
    </w:lvl>
    <w:lvl w:ilvl="1" w:tplc="04190011">
      <w:start w:val="1"/>
      <w:numFmt w:val="decimal"/>
      <w:lvlText w:val="%2)"/>
      <w:lvlJc w:val="left"/>
      <w:pPr>
        <w:tabs>
          <w:tab w:val="num" w:pos="1440"/>
        </w:tabs>
        <w:ind w:left="1440" w:hanging="360"/>
      </w:pPr>
      <w:rPr>
        <w:rFonts w:cs="Times New Roman" w:hint="default"/>
      </w:rPr>
    </w:lvl>
    <w:lvl w:ilvl="2" w:tplc="FD80A268">
      <w:start w:val="1"/>
      <w:numFmt w:val="decimal"/>
      <w:lvlText w:val="%3."/>
      <w:lvlJc w:val="left"/>
      <w:pPr>
        <w:ind w:left="1070" w:hanging="360"/>
      </w:pPr>
      <w:rPr>
        <w:rFonts w:hint="default"/>
        <w:sz w:val="22"/>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151D5"/>
    <w:multiLevelType w:val="hybridMultilevel"/>
    <w:tmpl w:val="C8F4D138"/>
    <w:lvl w:ilvl="0" w:tplc="F62CC1C0">
      <w:start w:val="1"/>
      <w:numFmt w:val="bullet"/>
      <w:lvlText w:val="-"/>
      <w:lvlJc w:val="left"/>
      <w:pPr>
        <w:tabs>
          <w:tab w:val="num" w:pos="502"/>
        </w:tabs>
        <w:ind w:left="502" w:hanging="360"/>
      </w:pPr>
      <w:rPr>
        <w:rFonts w:ascii="Vrinda" w:hAnsi="Vrinda" w:cs="Vrind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CD27833"/>
    <w:multiLevelType w:val="hybridMultilevel"/>
    <w:tmpl w:val="299CB934"/>
    <w:lvl w:ilvl="0" w:tplc="D1AC4A60">
      <w:start w:val="1"/>
      <w:numFmt w:val="russianLower"/>
      <w:lvlText w:val="%1)"/>
      <w:lvlJc w:val="left"/>
      <w:pPr>
        <w:tabs>
          <w:tab w:val="num" w:pos="2149"/>
        </w:tabs>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B5340D"/>
    <w:multiLevelType w:val="multilevel"/>
    <w:tmpl w:val="05A25A7A"/>
    <w:lvl w:ilvl="0">
      <w:start w:val="1"/>
      <w:numFmt w:val="decimal"/>
      <w:lvlText w:val="%1)"/>
      <w:lvlJc w:val="left"/>
      <w:pPr>
        <w:tabs>
          <w:tab w:val="num" w:pos="360"/>
        </w:tabs>
        <w:ind w:left="360" w:hanging="360"/>
      </w:pPr>
      <w:rPr>
        <w:rFonts w:hint="default"/>
      </w:rPr>
    </w:lvl>
    <w:lvl w:ilvl="1">
      <w:start w:val="14"/>
      <w:numFmt w:val="decimal"/>
      <w:lvlText w:val="%2)"/>
      <w:lvlJc w:val="left"/>
      <w:pPr>
        <w:tabs>
          <w:tab w:val="num" w:pos="720"/>
        </w:tabs>
        <w:ind w:left="720" w:hanging="360"/>
      </w:pPr>
      <w:rPr>
        <w:rFonts w:cs="Times New Roman"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0EE31B5"/>
    <w:multiLevelType w:val="hybridMultilevel"/>
    <w:tmpl w:val="D610D87A"/>
    <w:lvl w:ilvl="0" w:tplc="F8EC29A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692D8D"/>
    <w:multiLevelType w:val="hybridMultilevel"/>
    <w:tmpl w:val="BD48EB4A"/>
    <w:lvl w:ilvl="0" w:tplc="75723A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281016C"/>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0F5454"/>
    <w:multiLevelType w:val="multilevel"/>
    <w:tmpl w:val="FC143946"/>
    <w:name w:val="WW8Num182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Vrinda" w:hAnsi="Vrinda"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49E160F"/>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C3784E"/>
    <w:multiLevelType w:val="hybridMultilevel"/>
    <w:tmpl w:val="D610D87A"/>
    <w:lvl w:ilvl="0" w:tplc="F8EC29A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93531D"/>
    <w:multiLevelType w:val="hybridMultilevel"/>
    <w:tmpl w:val="6A84B126"/>
    <w:lvl w:ilvl="0" w:tplc="0419000F">
      <w:start w:val="1"/>
      <w:numFmt w:val="decimal"/>
      <w:lvlText w:val="%1."/>
      <w:lvlJc w:val="left"/>
      <w:pPr>
        <w:tabs>
          <w:tab w:val="num" w:pos="3479"/>
        </w:tabs>
        <w:ind w:left="34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9524FC"/>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1D771128"/>
    <w:multiLevelType w:val="hybridMultilevel"/>
    <w:tmpl w:val="9766C2B0"/>
    <w:lvl w:ilvl="0" w:tplc="1F4E7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FBB132B"/>
    <w:multiLevelType w:val="hybridMultilevel"/>
    <w:tmpl w:val="F4782B58"/>
    <w:lvl w:ilvl="0" w:tplc="89308252">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1C54B7"/>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0254E9"/>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276322"/>
    <w:multiLevelType w:val="multilevel"/>
    <w:tmpl w:val="1DB64BA2"/>
    <w:name w:val="WW8Num182222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5417778"/>
    <w:multiLevelType w:val="hybridMultilevel"/>
    <w:tmpl w:val="D610D87A"/>
    <w:lvl w:ilvl="0" w:tplc="F8EC29A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564240"/>
    <w:multiLevelType w:val="hybridMultilevel"/>
    <w:tmpl w:val="B1522B7A"/>
    <w:lvl w:ilvl="0" w:tplc="D1AC4A60">
      <w:start w:val="1"/>
      <w:numFmt w:val="russianLower"/>
      <w:lvlText w:val="%1)"/>
      <w:lvlJc w:val="left"/>
      <w:pPr>
        <w:tabs>
          <w:tab w:val="num" w:pos="2149"/>
        </w:tabs>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D419CF"/>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614873"/>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661EFB"/>
    <w:multiLevelType w:val="hybridMultilevel"/>
    <w:tmpl w:val="B3A0B1FC"/>
    <w:lvl w:ilvl="0" w:tplc="898C5930">
      <w:start w:val="1"/>
      <w:numFmt w:val="bullet"/>
      <w:lvlText w:val="-"/>
      <w:lvlJc w:val="left"/>
      <w:pPr>
        <w:tabs>
          <w:tab w:val="num" w:pos="2629"/>
        </w:tabs>
        <w:ind w:left="2629" w:hanging="360"/>
      </w:pPr>
      <w:rPr>
        <w:rFonts w:ascii="Vrinda" w:hAnsi="Vrinda" w:cs="Vrinda" w:hint="default"/>
        <w:b/>
        <w:bCs/>
        <w:color w:val="auto"/>
      </w:rPr>
    </w:lvl>
    <w:lvl w:ilvl="1" w:tplc="04190003">
      <w:start w:val="1"/>
      <w:numFmt w:val="bullet"/>
      <w:lvlText w:val="o"/>
      <w:lvlJc w:val="left"/>
      <w:pPr>
        <w:tabs>
          <w:tab w:val="num" w:pos="2809"/>
        </w:tabs>
        <w:ind w:left="2809" w:hanging="360"/>
      </w:pPr>
      <w:rPr>
        <w:rFonts w:ascii="Courier New" w:hAnsi="Courier New" w:cs="Courier New" w:hint="default"/>
      </w:rPr>
    </w:lvl>
    <w:lvl w:ilvl="2" w:tplc="04190005">
      <w:start w:val="1"/>
      <w:numFmt w:val="bullet"/>
      <w:lvlText w:val=""/>
      <w:lvlJc w:val="left"/>
      <w:pPr>
        <w:tabs>
          <w:tab w:val="num" w:pos="3529"/>
        </w:tabs>
        <w:ind w:left="3529" w:hanging="360"/>
      </w:pPr>
      <w:rPr>
        <w:rFonts w:ascii="Wingdings" w:hAnsi="Wingdings" w:cs="Wingdings" w:hint="default"/>
      </w:rPr>
    </w:lvl>
    <w:lvl w:ilvl="3" w:tplc="04190001">
      <w:start w:val="1"/>
      <w:numFmt w:val="bullet"/>
      <w:lvlText w:val=""/>
      <w:lvlJc w:val="left"/>
      <w:pPr>
        <w:tabs>
          <w:tab w:val="num" w:pos="4249"/>
        </w:tabs>
        <w:ind w:left="4249" w:hanging="360"/>
      </w:pPr>
      <w:rPr>
        <w:rFonts w:ascii="Symbol" w:hAnsi="Symbol" w:cs="Symbol" w:hint="default"/>
      </w:rPr>
    </w:lvl>
    <w:lvl w:ilvl="4" w:tplc="04190003">
      <w:start w:val="1"/>
      <w:numFmt w:val="bullet"/>
      <w:lvlText w:val="o"/>
      <w:lvlJc w:val="left"/>
      <w:pPr>
        <w:tabs>
          <w:tab w:val="num" w:pos="4969"/>
        </w:tabs>
        <w:ind w:left="4969" w:hanging="360"/>
      </w:pPr>
      <w:rPr>
        <w:rFonts w:ascii="Courier New" w:hAnsi="Courier New" w:cs="Courier New" w:hint="default"/>
      </w:rPr>
    </w:lvl>
    <w:lvl w:ilvl="5" w:tplc="04190005">
      <w:start w:val="1"/>
      <w:numFmt w:val="bullet"/>
      <w:lvlText w:val=""/>
      <w:lvlJc w:val="left"/>
      <w:pPr>
        <w:tabs>
          <w:tab w:val="num" w:pos="5689"/>
        </w:tabs>
        <w:ind w:left="5689" w:hanging="360"/>
      </w:pPr>
      <w:rPr>
        <w:rFonts w:ascii="Wingdings" w:hAnsi="Wingdings" w:cs="Wingdings" w:hint="default"/>
      </w:rPr>
    </w:lvl>
    <w:lvl w:ilvl="6" w:tplc="04190001">
      <w:start w:val="1"/>
      <w:numFmt w:val="bullet"/>
      <w:lvlText w:val=""/>
      <w:lvlJc w:val="left"/>
      <w:pPr>
        <w:tabs>
          <w:tab w:val="num" w:pos="6409"/>
        </w:tabs>
        <w:ind w:left="6409" w:hanging="360"/>
      </w:pPr>
      <w:rPr>
        <w:rFonts w:ascii="Symbol" w:hAnsi="Symbol" w:cs="Symbol" w:hint="default"/>
      </w:rPr>
    </w:lvl>
    <w:lvl w:ilvl="7" w:tplc="04190003">
      <w:start w:val="1"/>
      <w:numFmt w:val="bullet"/>
      <w:lvlText w:val="o"/>
      <w:lvlJc w:val="left"/>
      <w:pPr>
        <w:tabs>
          <w:tab w:val="num" w:pos="7129"/>
        </w:tabs>
        <w:ind w:left="7129" w:hanging="360"/>
      </w:pPr>
      <w:rPr>
        <w:rFonts w:ascii="Courier New" w:hAnsi="Courier New" w:cs="Courier New" w:hint="default"/>
      </w:rPr>
    </w:lvl>
    <w:lvl w:ilvl="8" w:tplc="04190005">
      <w:start w:val="1"/>
      <w:numFmt w:val="bullet"/>
      <w:lvlText w:val=""/>
      <w:lvlJc w:val="left"/>
      <w:pPr>
        <w:tabs>
          <w:tab w:val="num" w:pos="7849"/>
        </w:tabs>
        <w:ind w:left="7849" w:hanging="360"/>
      </w:pPr>
      <w:rPr>
        <w:rFonts w:ascii="Wingdings" w:hAnsi="Wingdings" w:cs="Wingdings" w:hint="default"/>
      </w:rPr>
    </w:lvl>
  </w:abstractNum>
  <w:abstractNum w:abstractNumId="33" w15:restartNumberingAfterBreak="0">
    <w:nsid w:val="34723F56"/>
    <w:multiLevelType w:val="hybridMultilevel"/>
    <w:tmpl w:val="D610D87A"/>
    <w:lvl w:ilvl="0" w:tplc="F8EC29A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605709"/>
    <w:multiLevelType w:val="multilevel"/>
    <w:tmpl w:val="596260EC"/>
    <w:lvl w:ilvl="0">
      <w:start w:val="1"/>
      <w:numFmt w:val="decimal"/>
      <w:lvlText w:val="%1)"/>
      <w:lvlJc w:val="left"/>
      <w:pPr>
        <w:tabs>
          <w:tab w:val="num" w:pos="502"/>
        </w:tabs>
        <w:ind w:left="502"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3E713EBA"/>
    <w:multiLevelType w:val="hybridMultilevel"/>
    <w:tmpl w:val="76365DEA"/>
    <w:lvl w:ilvl="0" w:tplc="D1AC4A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EF15818"/>
    <w:multiLevelType w:val="hybridMultilevel"/>
    <w:tmpl w:val="2CD69616"/>
    <w:lvl w:ilvl="0" w:tplc="6F4AE79C">
      <w:start w:val="1"/>
      <w:numFmt w:val="decimal"/>
      <w:lvlText w:val="%1."/>
      <w:lvlJc w:val="left"/>
      <w:pPr>
        <w:ind w:left="107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D93148"/>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15:restartNumberingAfterBreak="0">
    <w:nsid w:val="427E2674"/>
    <w:multiLevelType w:val="hybridMultilevel"/>
    <w:tmpl w:val="99D2B12E"/>
    <w:lvl w:ilvl="0" w:tplc="3582098C">
      <w:start w:val="3"/>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8E5DD7"/>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ED18BA"/>
    <w:multiLevelType w:val="hybridMultilevel"/>
    <w:tmpl w:val="F73C5548"/>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C33E8F"/>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53953C8"/>
    <w:multiLevelType w:val="multilevel"/>
    <w:tmpl w:val="596260EC"/>
    <w:name w:val="WW8Num182222"/>
    <w:lvl w:ilvl="0">
      <w:start w:val="1"/>
      <w:numFmt w:val="decimal"/>
      <w:lvlText w:val="%1)"/>
      <w:lvlJc w:val="left"/>
      <w:pPr>
        <w:tabs>
          <w:tab w:val="num" w:pos="900"/>
        </w:tabs>
        <w:ind w:left="90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62D6D03"/>
    <w:multiLevelType w:val="hybridMultilevel"/>
    <w:tmpl w:val="254646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C2D2DC3"/>
    <w:multiLevelType w:val="multilevel"/>
    <w:tmpl w:val="596260EC"/>
    <w:name w:val="WW8Num18222"/>
    <w:lvl w:ilvl="0">
      <w:start w:val="1"/>
      <w:numFmt w:val="decimal"/>
      <w:lvlText w:val="%1)"/>
      <w:lvlJc w:val="left"/>
      <w:pPr>
        <w:tabs>
          <w:tab w:val="num" w:pos="1353"/>
        </w:tabs>
        <w:ind w:left="1353"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50620A09"/>
    <w:multiLevelType w:val="hybridMultilevel"/>
    <w:tmpl w:val="3710E7DC"/>
    <w:lvl w:ilvl="0" w:tplc="27A423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63A3D7F"/>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412615"/>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5C1153"/>
    <w:multiLevelType w:val="hybridMultilevel"/>
    <w:tmpl w:val="532C3D82"/>
    <w:lvl w:ilvl="0" w:tplc="D1AC4A60">
      <w:start w:val="1"/>
      <w:numFmt w:val="russianLower"/>
      <w:lvlText w:val="%1)"/>
      <w:lvlJc w:val="left"/>
      <w:pPr>
        <w:tabs>
          <w:tab w:val="num" w:pos="2149"/>
        </w:tabs>
        <w:ind w:left="214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6D397A"/>
    <w:multiLevelType w:val="hybridMultilevel"/>
    <w:tmpl w:val="6CCEAA1C"/>
    <w:lvl w:ilvl="0" w:tplc="CF5A4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E6010F"/>
    <w:multiLevelType w:val="hybridMultilevel"/>
    <w:tmpl w:val="576E91BA"/>
    <w:lvl w:ilvl="0" w:tplc="2A821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35747C7"/>
    <w:multiLevelType w:val="hybridMultilevel"/>
    <w:tmpl w:val="8E4C766C"/>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38C3B7D"/>
    <w:multiLevelType w:val="multilevel"/>
    <w:tmpl w:val="596260EC"/>
    <w:name w:val="WW8Num18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4EB4C33"/>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7446E25"/>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7AC71E7"/>
    <w:multiLevelType w:val="hybridMultilevel"/>
    <w:tmpl w:val="25861376"/>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1B2D39"/>
    <w:multiLevelType w:val="hybridMultilevel"/>
    <w:tmpl w:val="54D280B0"/>
    <w:lvl w:ilvl="0" w:tplc="F676D67A">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CBE732E"/>
    <w:multiLevelType w:val="hybridMultilevel"/>
    <w:tmpl w:val="31F4AE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DDF4F45"/>
    <w:multiLevelType w:val="hybridMultilevel"/>
    <w:tmpl w:val="E5E06980"/>
    <w:lvl w:ilvl="0" w:tplc="AC4A3ECC">
      <w:start w:val="3"/>
      <w:numFmt w:val="decimal"/>
      <w:lvlText w:val="%1)"/>
      <w:lvlJc w:val="left"/>
      <w:pPr>
        <w:tabs>
          <w:tab w:val="num" w:pos="928"/>
        </w:tabs>
        <w:ind w:left="928"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0705578"/>
    <w:multiLevelType w:val="hybridMultilevel"/>
    <w:tmpl w:val="4AF28D14"/>
    <w:lvl w:ilvl="0" w:tplc="F676D67A">
      <w:start w:val="1"/>
      <w:numFmt w:val="decimal"/>
      <w:lvlText w:val="%1."/>
      <w:lvlJc w:val="left"/>
      <w:pPr>
        <w:ind w:left="21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1759B3"/>
    <w:multiLevelType w:val="hybridMultilevel"/>
    <w:tmpl w:val="9B8E1968"/>
    <w:lvl w:ilvl="0" w:tplc="946C6992">
      <w:start w:val="2"/>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8B9186F"/>
    <w:multiLevelType w:val="multilevel"/>
    <w:tmpl w:val="6AF22376"/>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96A3553"/>
    <w:multiLevelType w:val="hybridMultilevel"/>
    <w:tmpl w:val="4C84D800"/>
    <w:lvl w:ilvl="0" w:tplc="9230D59C">
      <w:start w:val="2"/>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7CA94193"/>
    <w:multiLevelType w:val="hybridMultilevel"/>
    <w:tmpl w:val="532C3D82"/>
    <w:lvl w:ilvl="0" w:tplc="D1AC4A60">
      <w:start w:val="1"/>
      <w:numFmt w:val="russianLower"/>
      <w:lvlText w:val="%1)"/>
      <w:lvlJc w:val="left"/>
      <w:pPr>
        <w:tabs>
          <w:tab w:val="num" w:pos="2149"/>
        </w:tabs>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4410160">
    <w:abstractNumId w:val="0"/>
  </w:num>
  <w:num w:numId="2" w16cid:durableId="966356442">
    <w:abstractNumId w:val="21"/>
  </w:num>
  <w:num w:numId="3" w16cid:durableId="194851006">
    <w:abstractNumId w:val="65"/>
  </w:num>
  <w:num w:numId="4" w16cid:durableId="1418482029">
    <w:abstractNumId w:val="12"/>
  </w:num>
  <w:num w:numId="5" w16cid:durableId="235677274">
    <w:abstractNumId w:val="25"/>
  </w:num>
  <w:num w:numId="6" w16cid:durableId="727610842">
    <w:abstractNumId w:val="19"/>
  </w:num>
  <w:num w:numId="7" w16cid:durableId="767964533">
    <w:abstractNumId w:val="20"/>
  </w:num>
  <w:num w:numId="8" w16cid:durableId="2104109754">
    <w:abstractNumId w:val="35"/>
  </w:num>
  <w:num w:numId="9" w16cid:durableId="1764911775">
    <w:abstractNumId w:val="39"/>
  </w:num>
  <w:num w:numId="10" w16cid:durableId="189612578">
    <w:abstractNumId w:val="7"/>
  </w:num>
  <w:num w:numId="11" w16cid:durableId="590697167">
    <w:abstractNumId w:val="47"/>
  </w:num>
  <w:num w:numId="12" w16cid:durableId="1682392459">
    <w:abstractNumId w:val="45"/>
  </w:num>
  <w:num w:numId="13" w16cid:durableId="1272784318">
    <w:abstractNumId w:val="53"/>
  </w:num>
  <w:num w:numId="14" w16cid:durableId="1289968587">
    <w:abstractNumId w:val="8"/>
  </w:num>
  <w:num w:numId="15" w16cid:durableId="1590963513">
    <w:abstractNumId w:val="32"/>
  </w:num>
  <w:num w:numId="16" w16cid:durableId="2055693081">
    <w:abstractNumId w:val="60"/>
  </w:num>
  <w:num w:numId="17" w16cid:durableId="2130857311">
    <w:abstractNumId w:val="66"/>
  </w:num>
  <w:num w:numId="18" w16cid:durableId="961152390">
    <w:abstractNumId w:val="50"/>
  </w:num>
  <w:num w:numId="19" w16cid:durableId="1760176734">
    <w:abstractNumId w:val="9"/>
  </w:num>
  <w:num w:numId="20" w16cid:durableId="206775670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628871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4464084">
    <w:abstractNumId w:val="64"/>
  </w:num>
  <w:num w:numId="23" w16cid:durableId="798768709">
    <w:abstractNumId w:val="34"/>
  </w:num>
  <w:num w:numId="24" w16cid:durableId="67658655">
    <w:abstractNumId w:val="29"/>
  </w:num>
  <w:num w:numId="25" w16cid:durableId="2123304682">
    <w:abstractNumId w:val="62"/>
  </w:num>
  <w:num w:numId="26" w16cid:durableId="1029333207">
    <w:abstractNumId w:val="59"/>
  </w:num>
  <w:num w:numId="27" w16cid:durableId="775102136">
    <w:abstractNumId w:val="16"/>
  </w:num>
  <w:num w:numId="28" w16cid:durableId="806968736">
    <w:abstractNumId w:val="42"/>
  </w:num>
  <w:num w:numId="29" w16cid:durableId="533543985">
    <w:abstractNumId w:val="48"/>
  </w:num>
  <w:num w:numId="30" w16cid:durableId="1546987776">
    <w:abstractNumId w:val="43"/>
  </w:num>
  <w:num w:numId="31" w16cid:durableId="893126887">
    <w:abstractNumId w:val="37"/>
  </w:num>
  <w:num w:numId="32" w16cid:durableId="386957127">
    <w:abstractNumId w:val="23"/>
  </w:num>
  <w:num w:numId="33" w16cid:durableId="801002281">
    <w:abstractNumId w:val="26"/>
  </w:num>
  <w:num w:numId="34" w16cid:durableId="403142054">
    <w:abstractNumId w:val="49"/>
  </w:num>
  <w:num w:numId="35" w16cid:durableId="392969382">
    <w:abstractNumId w:val="41"/>
  </w:num>
  <w:num w:numId="36" w16cid:durableId="872691825">
    <w:abstractNumId w:val="15"/>
  </w:num>
  <w:num w:numId="37" w16cid:durableId="1803033729">
    <w:abstractNumId w:val="54"/>
  </w:num>
  <w:num w:numId="38" w16cid:durableId="1357847096">
    <w:abstractNumId w:val="58"/>
  </w:num>
  <w:num w:numId="39" w16cid:durableId="773088747">
    <w:abstractNumId w:val="13"/>
  </w:num>
  <w:num w:numId="40" w16cid:durableId="206769073">
    <w:abstractNumId w:val="6"/>
  </w:num>
  <w:num w:numId="41" w16cid:durableId="1416633020">
    <w:abstractNumId w:val="1"/>
  </w:num>
  <w:num w:numId="42" w16cid:durableId="779497627">
    <w:abstractNumId w:val="17"/>
  </w:num>
  <w:num w:numId="43" w16cid:durableId="651719352">
    <w:abstractNumId w:val="61"/>
  </w:num>
  <w:num w:numId="44" w16cid:durableId="1654750225">
    <w:abstractNumId w:val="36"/>
  </w:num>
  <w:num w:numId="45" w16cid:durableId="1826126744">
    <w:abstractNumId w:val="10"/>
  </w:num>
  <w:num w:numId="46" w16cid:durableId="1160269524">
    <w:abstractNumId w:val="38"/>
  </w:num>
  <w:num w:numId="47" w16cid:durableId="650645921">
    <w:abstractNumId w:val="63"/>
  </w:num>
  <w:num w:numId="48" w16cid:durableId="1629437851">
    <w:abstractNumId w:val="24"/>
  </w:num>
  <w:num w:numId="49" w16cid:durableId="404842826">
    <w:abstractNumId w:val="4"/>
  </w:num>
  <w:num w:numId="50" w16cid:durableId="371148555">
    <w:abstractNumId w:val="30"/>
  </w:num>
  <w:num w:numId="51" w16cid:durableId="1162740299">
    <w:abstractNumId w:val="57"/>
  </w:num>
  <w:num w:numId="52" w16cid:durableId="1640964275">
    <w:abstractNumId w:val="11"/>
  </w:num>
  <w:num w:numId="53" w16cid:durableId="2146775516">
    <w:abstractNumId w:val="56"/>
  </w:num>
  <w:num w:numId="54" w16cid:durableId="1217206094">
    <w:abstractNumId w:val="28"/>
  </w:num>
  <w:num w:numId="55" w16cid:durableId="1033068617">
    <w:abstractNumId w:val="18"/>
  </w:num>
  <w:num w:numId="56" w16cid:durableId="402804000">
    <w:abstractNumId w:val="31"/>
  </w:num>
  <w:num w:numId="57" w16cid:durableId="100535117">
    <w:abstractNumId w:val="33"/>
  </w:num>
  <w:num w:numId="58" w16cid:durableId="405494770">
    <w:abstractNumId w:val="40"/>
  </w:num>
  <w:num w:numId="59" w16cid:durableId="830095216">
    <w:abstractNumId w:val="3"/>
  </w:num>
  <w:num w:numId="60" w16cid:durableId="334460843">
    <w:abstractNumId w:val="51"/>
  </w:num>
  <w:num w:numId="61" w16cid:durableId="1791364943">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B67"/>
    <w:rsid w:val="000008BC"/>
    <w:rsid w:val="00004F3A"/>
    <w:rsid w:val="000054EC"/>
    <w:rsid w:val="00005B61"/>
    <w:rsid w:val="00015232"/>
    <w:rsid w:val="000154CB"/>
    <w:rsid w:val="0001716F"/>
    <w:rsid w:val="00017CD7"/>
    <w:rsid w:val="00020932"/>
    <w:rsid w:val="0002296B"/>
    <w:rsid w:val="0002723B"/>
    <w:rsid w:val="00031F07"/>
    <w:rsid w:val="0003704E"/>
    <w:rsid w:val="00041D2D"/>
    <w:rsid w:val="00044D15"/>
    <w:rsid w:val="00051260"/>
    <w:rsid w:val="00052391"/>
    <w:rsid w:val="00052B42"/>
    <w:rsid w:val="00052C12"/>
    <w:rsid w:val="00053B89"/>
    <w:rsid w:val="00056A7A"/>
    <w:rsid w:val="00060B3D"/>
    <w:rsid w:val="0006593E"/>
    <w:rsid w:val="00067C12"/>
    <w:rsid w:val="00070D85"/>
    <w:rsid w:val="00073D8F"/>
    <w:rsid w:val="00075453"/>
    <w:rsid w:val="00081039"/>
    <w:rsid w:val="00084164"/>
    <w:rsid w:val="00086EE0"/>
    <w:rsid w:val="0009282B"/>
    <w:rsid w:val="00097A81"/>
    <w:rsid w:val="000A7416"/>
    <w:rsid w:val="000B29A8"/>
    <w:rsid w:val="000B6482"/>
    <w:rsid w:val="000B65BF"/>
    <w:rsid w:val="000B7C0A"/>
    <w:rsid w:val="000C1197"/>
    <w:rsid w:val="000C14B1"/>
    <w:rsid w:val="000C6F2B"/>
    <w:rsid w:val="000D3A98"/>
    <w:rsid w:val="000D76A8"/>
    <w:rsid w:val="000E08FC"/>
    <w:rsid w:val="000E47FC"/>
    <w:rsid w:val="000E6FF7"/>
    <w:rsid w:val="000F13DC"/>
    <w:rsid w:val="000F2F6D"/>
    <w:rsid w:val="000F34D9"/>
    <w:rsid w:val="000F4750"/>
    <w:rsid w:val="000F4A4F"/>
    <w:rsid w:val="00100308"/>
    <w:rsid w:val="00102A04"/>
    <w:rsid w:val="00104A39"/>
    <w:rsid w:val="00106EB0"/>
    <w:rsid w:val="00123912"/>
    <w:rsid w:val="00124E01"/>
    <w:rsid w:val="00125258"/>
    <w:rsid w:val="001267D4"/>
    <w:rsid w:val="00126DBB"/>
    <w:rsid w:val="001272DB"/>
    <w:rsid w:val="00127992"/>
    <w:rsid w:val="00130C12"/>
    <w:rsid w:val="00132737"/>
    <w:rsid w:val="001331A5"/>
    <w:rsid w:val="0013419B"/>
    <w:rsid w:val="00136074"/>
    <w:rsid w:val="001409BB"/>
    <w:rsid w:val="00141761"/>
    <w:rsid w:val="00143474"/>
    <w:rsid w:val="0014426C"/>
    <w:rsid w:val="00144FA6"/>
    <w:rsid w:val="00145D0A"/>
    <w:rsid w:val="00146CCA"/>
    <w:rsid w:val="00146E43"/>
    <w:rsid w:val="0014736A"/>
    <w:rsid w:val="001478F6"/>
    <w:rsid w:val="00153955"/>
    <w:rsid w:val="00153A24"/>
    <w:rsid w:val="00154813"/>
    <w:rsid w:val="00162026"/>
    <w:rsid w:val="001635DF"/>
    <w:rsid w:val="001653AB"/>
    <w:rsid w:val="001659B4"/>
    <w:rsid w:val="001712F8"/>
    <w:rsid w:val="00172173"/>
    <w:rsid w:val="00177185"/>
    <w:rsid w:val="00177865"/>
    <w:rsid w:val="001806BD"/>
    <w:rsid w:val="00184FF4"/>
    <w:rsid w:val="00186A1B"/>
    <w:rsid w:val="00192405"/>
    <w:rsid w:val="00192516"/>
    <w:rsid w:val="00196997"/>
    <w:rsid w:val="001A18DF"/>
    <w:rsid w:val="001A2E60"/>
    <w:rsid w:val="001A7068"/>
    <w:rsid w:val="001B0EB9"/>
    <w:rsid w:val="001B12BA"/>
    <w:rsid w:val="001B21B7"/>
    <w:rsid w:val="001B450D"/>
    <w:rsid w:val="001C0968"/>
    <w:rsid w:val="001C23A6"/>
    <w:rsid w:val="001C76BE"/>
    <w:rsid w:val="001D16A0"/>
    <w:rsid w:val="001D2251"/>
    <w:rsid w:val="001D4F4E"/>
    <w:rsid w:val="001D5541"/>
    <w:rsid w:val="001E1B65"/>
    <w:rsid w:val="001E609D"/>
    <w:rsid w:val="001E7A6E"/>
    <w:rsid w:val="001F6887"/>
    <w:rsid w:val="00201A4F"/>
    <w:rsid w:val="00203D6E"/>
    <w:rsid w:val="002066BC"/>
    <w:rsid w:val="00210E85"/>
    <w:rsid w:val="002122D2"/>
    <w:rsid w:val="00220887"/>
    <w:rsid w:val="00220BE6"/>
    <w:rsid w:val="00224B94"/>
    <w:rsid w:val="0022636E"/>
    <w:rsid w:val="00227B42"/>
    <w:rsid w:val="00230CBF"/>
    <w:rsid w:val="0023405E"/>
    <w:rsid w:val="002340AB"/>
    <w:rsid w:val="00234402"/>
    <w:rsid w:val="00236E4D"/>
    <w:rsid w:val="0024049E"/>
    <w:rsid w:val="00240D7F"/>
    <w:rsid w:val="002518F2"/>
    <w:rsid w:val="00253811"/>
    <w:rsid w:val="00260683"/>
    <w:rsid w:val="002606A2"/>
    <w:rsid w:val="0027018C"/>
    <w:rsid w:val="0027092D"/>
    <w:rsid w:val="00271D67"/>
    <w:rsid w:val="00272AC2"/>
    <w:rsid w:val="00274993"/>
    <w:rsid w:val="002815EC"/>
    <w:rsid w:val="00284F44"/>
    <w:rsid w:val="002853C5"/>
    <w:rsid w:val="002906E7"/>
    <w:rsid w:val="002918C3"/>
    <w:rsid w:val="002A08B9"/>
    <w:rsid w:val="002A5BC1"/>
    <w:rsid w:val="002A5C77"/>
    <w:rsid w:val="002A74FA"/>
    <w:rsid w:val="002B0510"/>
    <w:rsid w:val="002C0BC9"/>
    <w:rsid w:val="002C3624"/>
    <w:rsid w:val="002C5657"/>
    <w:rsid w:val="002C7785"/>
    <w:rsid w:val="002D09EE"/>
    <w:rsid w:val="002D2FB6"/>
    <w:rsid w:val="002D5E84"/>
    <w:rsid w:val="002E2F4A"/>
    <w:rsid w:val="002E3895"/>
    <w:rsid w:val="002E7B0A"/>
    <w:rsid w:val="002F78E8"/>
    <w:rsid w:val="00300853"/>
    <w:rsid w:val="00302611"/>
    <w:rsid w:val="00302C8D"/>
    <w:rsid w:val="0030387E"/>
    <w:rsid w:val="003105F6"/>
    <w:rsid w:val="00310D7E"/>
    <w:rsid w:val="00312E63"/>
    <w:rsid w:val="003154E4"/>
    <w:rsid w:val="00315904"/>
    <w:rsid w:val="00320223"/>
    <w:rsid w:val="0032265E"/>
    <w:rsid w:val="00323608"/>
    <w:rsid w:val="00326DFA"/>
    <w:rsid w:val="00326E24"/>
    <w:rsid w:val="00330666"/>
    <w:rsid w:val="0033746E"/>
    <w:rsid w:val="0034016B"/>
    <w:rsid w:val="003423B7"/>
    <w:rsid w:val="00360BB3"/>
    <w:rsid w:val="00365C1C"/>
    <w:rsid w:val="00367185"/>
    <w:rsid w:val="0036764F"/>
    <w:rsid w:val="00373515"/>
    <w:rsid w:val="0037374F"/>
    <w:rsid w:val="00374075"/>
    <w:rsid w:val="003776FD"/>
    <w:rsid w:val="00377BBF"/>
    <w:rsid w:val="00381260"/>
    <w:rsid w:val="00383A44"/>
    <w:rsid w:val="0038637C"/>
    <w:rsid w:val="00386D29"/>
    <w:rsid w:val="00387AAB"/>
    <w:rsid w:val="003949CA"/>
    <w:rsid w:val="003953AE"/>
    <w:rsid w:val="00395472"/>
    <w:rsid w:val="0039597A"/>
    <w:rsid w:val="003972FB"/>
    <w:rsid w:val="003A22B6"/>
    <w:rsid w:val="003A4846"/>
    <w:rsid w:val="003A4F5B"/>
    <w:rsid w:val="003A683E"/>
    <w:rsid w:val="003B5954"/>
    <w:rsid w:val="003C171C"/>
    <w:rsid w:val="003C1CEA"/>
    <w:rsid w:val="003C1EE6"/>
    <w:rsid w:val="003C5823"/>
    <w:rsid w:val="003C5961"/>
    <w:rsid w:val="003C7A14"/>
    <w:rsid w:val="003D0750"/>
    <w:rsid w:val="003D273C"/>
    <w:rsid w:val="003D524B"/>
    <w:rsid w:val="003D6921"/>
    <w:rsid w:val="003D7513"/>
    <w:rsid w:val="003E782A"/>
    <w:rsid w:val="003F1067"/>
    <w:rsid w:val="003F1CD5"/>
    <w:rsid w:val="003F32AC"/>
    <w:rsid w:val="003F60CA"/>
    <w:rsid w:val="003F6997"/>
    <w:rsid w:val="00400284"/>
    <w:rsid w:val="004055DF"/>
    <w:rsid w:val="004056DD"/>
    <w:rsid w:val="004065D8"/>
    <w:rsid w:val="004149F0"/>
    <w:rsid w:val="0042084E"/>
    <w:rsid w:val="004223B1"/>
    <w:rsid w:val="00427E14"/>
    <w:rsid w:val="004424F0"/>
    <w:rsid w:val="0045084F"/>
    <w:rsid w:val="00451176"/>
    <w:rsid w:val="00453BFC"/>
    <w:rsid w:val="004541F1"/>
    <w:rsid w:val="00455B57"/>
    <w:rsid w:val="00455DFF"/>
    <w:rsid w:val="0046178B"/>
    <w:rsid w:val="004629B8"/>
    <w:rsid w:val="00463296"/>
    <w:rsid w:val="00463E44"/>
    <w:rsid w:val="0046527A"/>
    <w:rsid w:val="004720B0"/>
    <w:rsid w:val="004754F3"/>
    <w:rsid w:val="00481A1C"/>
    <w:rsid w:val="00481D6C"/>
    <w:rsid w:val="00485705"/>
    <w:rsid w:val="004860C2"/>
    <w:rsid w:val="00491210"/>
    <w:rsid w:val="004A03BC"/>
    <w:rsid w:val="004A0CBC"/>
    <w:rsid w:val="004A1CA2"/>
    <w:rsid w:val="004A335D"/>
    <w:rsid w:val="004A4EC4"/>
    <w:rsid w:val="004A5E4A"/>
    <w:rsid w:val="004A6100"/>
    <w:rsid w:val="004A66AE"/>
    <w:rsid w:val="004B3C9D"/>
    <w:rsid w:val="004B4094"/>
    <w:rsid w:val="004B45C9"/>
    <w:rsid w:val="004B4E1B"/>
    <w:rsid w:val="004B7507"/>
    <w:rsid w:val="004C15B5"/>
    <w:rsid w:val="004C28AD"/>
    <w:rsid w:val="004C38FD"/>
    <w:rsid w:val="004C3FC7"/>
    <w:rsid w:val="004C4994"/>
    <w:rsid w:val="004C7E3D"/>
    <w:rsid w:val="004C7E4D"/>
    <w:rsid w:val="004D13F8"/>
    <w:rsid w:val="004D1840"/>
    <w:rsid w:val="004D6E96"/>
    <w:rsid w:val="004E1823"/>
    <w:rsid w:val="004E18F7"/>
    <w:rsid w:val="004E3909"/>
    <w:rsid w:val="004E4C0A"/>
    <w:rsid w:val="004F0FFD"/>
    <w:rsid w:val="004F11F5"/>
    <w:rsid w:val="004F2D6A"/>
    <w:rsid w:val="004F3D24"/>
    <w:rsid w:val="004F4EF8"/>
    <w:rsid w:val="004F5DB7"/>
    <w:rsid w:val="004F74B2"/>
    <w:rsid w:val="00501846"/>
    <w:rsid w:val="005068B1"/>
    <w:rsid w:val="0050702E"/>
    <w:rsid w:val="00507556"/>
    <w:rsid w:val="005132D2"/>
    <w:rsid w:val="00514B98"/>
    <w:rsid w:val="00516570"/>
    <w:rsid w:val="00517599"/>
    <w:rsid w:val="0052085F"/>
    <w:rsid w:val="00522574"/>
    <w:rsid w:val="00525861"/>
    <w:rsid w:val="00526D9E"/>
    <w:rsid w:val="00527A7A"/>
    <w:rsid w:val="005304BB"/>
    <w:rsid w:val="005318E3"/>
    <w:rsid w:val="00536125"/>
    <w:rsid w:val="00542440"/>
    <w:rsid w:val="005512D8"/>
    <w:rsid w:val="005516B4"/>
    <w:rsid w:val="005528A3"/>
    <w:rsid w:val="00556AA2"/>
    <w:rsid w:val="0055742D"/>
    <w:rsid w:val="00561138"/>
    <w:rsid w:val="0056132A"/>
    <w:rsid w:val="00562CF8"/>
    <w:rsid w:val="00563175"/>
    <w:rsid w:val="005729FB"/>
    <w:rsid w:val="00573D1C"/>
    <w:rsid w:val="0057531F"/>
    <w:rsid w:val="0057760F"/>
    <w:rsid w:val="00580C9A"/>
    <w:rsid w:val="00583D86"/>
    <w:rsid w:val="005841C9"/>
    <w:rsid w:val="0058467D"/>
    <w:rsid w:val="00584FC5"/>
    <w:rsid w:val="00585C43"/>
    <w:rsid w:val="005877E8"/>
    <w:rsid w:val="005922D4"/>
    <w:rsid w:val="00593916"/>
    <w:rsid w:val="00594E63"/>
    <w:rsid w:val="00595E72"/>
    <w:rsid w:val="00596A45"/>
    <w:rsid w:val="00596F62"/>
    <w:rsid w:val="005A22A3"/>
    <w:rsid w:val="005A27EF"/>
    <w:rsid w:val="005A2D77"/>
    <w:rsid w:val="005B5BE0"/>
    <w:rsid w:val="005B7F02"/>
    <w:rsid w:val="005C48C9"/>
    <w:rsid w:val="005C553B"/>
    <w:rsid w:val="005C6E3B"/>
    <w:rsid w:val="005D0D86"/>
    <w:rsid w:val="005D2AE4"/>
    <w:rsid w:val="005D3773"/>
    <w:rsid w:val="005E2088"/>
    <w:rsid w:val="005E6DB0"/>
    <w:rsid w:val="005E7AD4"/>
    <w:rsid w:val="005F191A"/>
    <w:rsid w:val="005F3F2F"/>
    <w:rsid w:val="00601486"/>
    <w:rsid w:val="00602C8E"/>
    <w:rsid w:val="00605384"/>
    <w:rsid w:val="00612994"/>
    <w:rsid w:val="006305AC"/>
    <w:rsid w:val="00635649"/>
    <w:rsid w:val="006371F3"/>
    <w:rsid w:val="00641D3E"/>
    <w:rsid w:val="00644096"/>
    <w:rsid w:val="006446A4"/>
    <w:rsid w:val="00646C26"/>
    <w:rsid w:val="00651172"/>
    <w:rsid w:val="0065152A"/>
    <w:rsid w:val="00653084"/>
    <w:rsid w:val="006540C1"/>
    <w:rsid w:val="0065578F"/>
    <w:rsid w:val="006557A3"/>
    <w:rsid w:val="0065603D"/>
    <w:rsid w:val="00656847"/>
    <w:rsid w:val="00656E6D"/>
    <w:rsid w:val="00657BF4"/>
    <w:rsid w:val="00670C59"/>
    <w:rsid w:val="00673AE5"/>
    <w:rsid w:val="00674C51"/>
    <w:rsid w:val="00675E99"/>
    <w:rsid w:val="00676385"/>
    <w:rsid w:val="0068079C"/>
    <w:rsid w:val="00681F5F"/>
    <w:rsid w:val="0068413E"/>
    <w:rsid w:val="006909F9"/>
    <w:rsid w:val="0069196F"/>
    <w:rsid w:val="00693AA2"/>
    <w:rsid w:val="0069543B"/>
    <w:rsid w:val="006A0106"/>
    <w:rsid w:val="006A10DD"/>
    <w:rsid w:val="006A2E5B"/>
    <w:rsid w:val="006B5B81"/>
    <w:rsid w:val="006B5C05"/>
    <w:rsid w:val="006B69A7"/>
    <w:rsid w:val="006B72AA"/>
    <w:rsid w:val="006C383F"/>
    <w:rsid w:val="006C411B"/>
    <w:rsid w:val="006C4E7C"/>
    <w:rsid w:val="006C5353"/>
    <w:rsid w:val="006D327D"/>
    <w:rsid w:val="006D3748"/>
    <w:rsid w:val="006D4F84"/>
    <w:rsid w:val="006E23C6"/>
    <w:rsid w:val="006E2F3F"/>
    <w:rsid w:val="006E7A0F"/>
    <w:rsid w:val="006F20DD"/>
    <w:rsid w:val="006F25E1"/>
    <w:rsid w:val="0070008D"/>
    <w:rsid w:val="00701326"/>
    <w:rsid w:val="00701A64"/>
    <w:rsid w:val="007026C4"/>
    <w:rsid w:val="007133A5"/>
    <w:rsid w:val="00716DE6"/>
    <w:rsid w:val="007178CB"/>
    <w:rsid w:val="00720814"/>
    <w:rsid w:val="007224DA"/>
    <w:rsid w:val="00723C39"/>
    <w:rsid w:val="00723FDC"/>
    <w:rsid w:val="007311E8"/>
    <w:rsid w:val="007328D1"/>
    <w:rsid w:val="0073313A"/>
    <w:rsid w:val="00735B84"/>
    <w:rsid w:val="0073660A"/>
    <w:rsid w:val="007366FF"/>
    <w:rsid w:val="00736AE6"/>
    <w:rsid w:val="0074754C"/>
    <w:rsid w:val="007635EA"/>
    <w:rsid w:val="007644E1"/>
    <w:rsid w:val="007665C0"/>
    <w:rsid w:val="00766EB2"/>
    <w:rsid w:val="00767194"/>
    <w:rsid w:val="00770EB0"/>
    <w:rsid w:val="00773B84"/>
    <w:rsid w:val="00777198"/>
    <w:rsid w:val="00777263"/>
    <w:rsid w:val="007826F7"/>
    <w:rsid w:val="0078431F"/>
    <w:rsid w:val="007858AA"/>
    <w:rsid w:val="00786671"/>
    <w:rsid w:val="0079035A"/>
    <w:rsid w:val="007903AF"/>
    <w:rsid w:val="00790BA3"/>
    <w:rsid w:val="007A414F"/>
    <w:rsid w:val="007A7363"/>
    <w:rsid w:val="007B3ED2"/>
    <w:rsid w:val="007C0D14"/>
    <w:rsid w:val="007C2019"/>
    <w:rsid w:val="007C4961"/>
    <w:rsid w:val="007C6A33"/>
    <w:rsid w:val="007D263B"/>
    <w:rsid w:val="007D49A4"/>
    <w:rsid w:val="007D5B02"/>
    <w:rsid w:val="007D68C6"/>
    <w:rsid w:val="007D7CC1"/>
    <w:rsid w:val="007E7F70"/>
    <w:rsid w:val="007F2B67"/>
    <w:rsid w:val="007F44FE"/>
    <w:rsid w:val="007F4A2B"/>
    <w:rsid w:val="007F61C6"/>
    <w:rsid w:val="007F73E8"/>
    <w:rsid w:val="008043B7"/>
    <w:rsid w:val="008056EE"/>
    <w:rsid w:val="00806E56"/>
    <w:rsid w:val="00806FD8"/>
    <w:rsid w:val="00807C74"/>
    <w:rsid w:val="00816A0D"/>
    <w:rsid w:val="00821BCD"/>
    <w:rsid w:val="008241F1"/>
    <w:rsid w:val="008248D3"/>
    <w:rsid w:val="00833492"/>
    <w:rsid w:val="008425A1"/>
    <w:rsid w:val="00844195"/>
    <w:rsid w:val="00844B49"/>
    <w:rsid w:val="008466E6"/>
    <w:rsid w:val="00846E9D"/>
    <w:rsid w:val="00847264"/>
    <w:rsid w:val="008474D1"/>
    <w:rsid w:val="008526B7"/>
    <w:rsid w:val="00853816"/>
    <w:rsid w:val="00854557"/>
    <w:rsid w:val="0085534F"/>
    <w:rsid w:val="00856D8C"/>
    <w:rsid w:val="00864D4A"/>
    <w:rsid w:val="008653DB"/>
    <w:rsid w:val="008741BD"/>
    <w:rsid w:val="00880178"/>
    <w:rsid w:val="0088192C"/>
    <w:rsid w:val="00884ED1"/>
    <w:rsid w:val="00896DE3"/>
    <w:rsid w:val="00897B1C"/>
    <w:rsid w:val="008A0077"/>
    <w:rsid w:val="008A0F7B"/>
    <w:rsid w:val="008A3490"/>
    <w:rsid w:val="008A4920"/>
    <w:rsid w:val="008A64AD"/>
    <w:rsid w:val="008B600C"/>
    <w:rsid w:val="008C0BA4"/>
    <w:rsid w:val="008C7A64"/>
    <w:rsid w:val="008D13E2"/>
    <w:rsid w:val="008D1842"/>
    <w:rsid w:val="008D2ECC"/>
    <w:rsid w:val="008E0185"/>
    <w:rsid w:val="008E1542"/>
    <w:rsid w:val="008E6DC3"/>
    <w:rsid w:val="008F2B72"/>
    <w:rsid w:val="008F41D0"/>
    <w:rsid w:val="008F7A8A"/>
    <w:rsid w:val="0090354D"/>
    <w:rsid w:val="009040CC"/>
    <w:rsid w:val="00911385"/>
    <w:rsid w:val="00914008"/>
    <w:rsid w:val="00916F7D"/>
    <w:rsid w:val="00920840"/>
    <w:rsid w:val="00925C99"/>
    <w:rsid w:val="00935D57"/>
    <w:rsid w:val="00937F4A"/>
    <w:rsid w:val="00941AED"/>
    <w:rsid w:val="00942A23"/>
    <w:rsid w:val="00943903"/>
    <w:rsid w:val="009456BF"/>
    <w:rsid w:val="00945F48"/>
    <w:rsid w:val="00946EE9"/>
    <w:rsid w:val="00950773"/>
    <w:rsid w:val="00950F94"/>
    <w:rsid w:val="00952CB8"/>
    <w:rsid w:val="00953707"/>
    <w:rsid w:val="009540C3"/>
    <w:rsid w:val="00955E9B"/>
    <w:rsid w:val="009563AF"/>
    <w:rsid w:val="00957004"/>
    <w:rsid w:val="00957086"/>
    <w:rsid w:val="009574DC"/>
    <w:rsid w:val="00962C5F"/>
    <w:rsid w:val="00964E76"/>
    <w:rsid w:val="00966615"/>
    <w:rsid w:val="0096702F"/>
    <w:rsid w:val="00967599"/>
    <w:rsid w:val="0097177B"/>
    <w:rsid w:val="009725C1"/>
    <w:rsid w:val="00976F8A"/>
    <w:rsid w:val="00976FD3"/>
    <w:rsid w:val="0098002D"/>
    <w:rsid w:val="009825A0"/>
    <w:rsid w:val="00991182"/>
    <w:rsid w:val="009963FB"/>
    <w:rsid w:val="009A0039"/>
    <w:rsid w:val="009A0587"/>
    <w:rsid w:val="009A4429"/>
    <w:rsid w:val="009B026F"/>
    <w:rsid w:val="009B0A6F"/>
    <w:rsid w:val="009B2DD5"/>
    <w:rsid w:val="009B366B"/>
    <w:rsid w:val="009B3855"/>
    <w:rsid w:val="009B7254"/>
    <w:rsid w:val="009C2C87"/>
    <w:rsid w:val="009C3959"/>
    <w:rsid w:val="009D05B3"/>
    <w:rsid w:val="009D2990"/>
    <w:rsid w:val="009D609C"/>
    <w:rsid w:val="009D650A"/>
    <w:rsid w:val="009E0967"/>
    <w:rsid w:val="009E0DCD"/>
    <w:rsid w:val="009E18B9"/>
    <w:rsid w:val="009E1B56"/>
    <w:rsid w:val="009E1D21"/>
    <w:rsid w:val="009E26AC"/>
    <w:rsid w:val="009E2847"/>
    <w:rsid w:val="009E4437"/>
    <w:rsid w:val="009E4BFB"/>
    <w:rsid w:val="009E4F93"/>
    <w:rsid w:val="009E5022"/>
    <w:rsid w:val="009E56EA"/>
    <w:rsid w:val="009E57AA"/>
    <w:rsid w:val="009E7D84"/>
    <w:rsid w:val="009F2A72"/>
    <w:rsid w:val="009F602F"/>
    <w:rsid w:val="009F6EC0"/>
    <w:rsid w:val="009F70CA"/>
    <w:rsid w:val="009F71BD"/>
    <w:rsid w:val="009F7268"/>
    <w:rsid w:val="00A050FE"/>
    <w:rsid w:val="00A23A3A"/>
    <w:rsid w:val="00A25F72"/>
    <w:rsid w:val="00A32251"/>
    <w:rsid w:val="00A33077"/>
    <w:rsid w:val="00A33FE1"/>
    <w:rsid w:val="00A34B7C"/>
    <w:rsid w:val="00A3604D"/>
    <w:rsid w:val="00A36458"/>
    <w:rsid w:val="00A37C95"/>
    <w:rsid w:val="00A40A55"/>
    <w:rsid w:val="00A43570"/>
    <w:rsid w:val="00A4685F"/>
    <w:rsid w:val="00A473E6"/>
    <w:rsid w:val="00A510B7"/>
    <w:rsid w:val="00A5340E"/>
    <w:rsid w:val="00A66DCC"/>
    <w:rsid w:val="00A6701C"/>
    <w:rsid w:val="00A70C25"/>
    <w:rsid w:val="00A710B7"/>
    <w:rsid w:val="00A72AFC"/>
    <w:rsid w:val="00A735A9"/>
    <w:rsid w:val="00A77AA2"/>
    <w:rsid w:val="00A80035"/>
    <w:rsid w:val="00A80DD9"/>
    <w:rsid w:val="00A81A53"/>
    <w:rsid w:val="00A85CDD"/>
    <w:rsid w:val="00A86B33"/>
    <w:rsid w:val="00A91040"/>
    <w:rsid w:val="00A9177C"/>
    <w:rsid w:val="00A919DE"/>
    <w:rsid w:val="00A92CE9"/>
    <w:rsid w:val="00A966BF"/>
    <w:rsid w:val="00AA076C"/>
    <w:rsid w:val="00AA0ACF"/>
    <w:rsid w:val="00AA0C3D"/>
    <w:rsid w:val="00AA0D60"/>
    <w:rsid w:val="00AA1BFA"/>
    <w:rsid w:val="00AA246D"/>
    <w:rsid w:val="00AA279B"/>
    <w:rsid w:val="00AA7F0C"/>
    <w:rsid w:val="00AB65EC"/>
    <w:rsid w:val="00AB70E5"/>
    <w:rsid w:val="00AC016E"/>
    <w:rsid w:val="00AC0A32"/>
    <w:rsid w:val="00AC36F9"/>
    <w:rsid w:val="00AC4298"/>
    <w:rsid w:val="00AC61B1"/>
    <w:rsid w:val="00AD503E"/>
    <w:rsid w:val="00AD55CD"/>
    <w:rsid w:val="00AD7286"/>
    <w:rsid w:val="00AE2ADA"/>
    <w:rsid w:val="00AE32A2"/>
    <w:rsid w:val="00AE413B"/>
    <w:rsid w:val="00AE4315"/>
    <w:rsid w:val="00AE671B"/>
    <w:rsid w:val="00AE7E48"/>
    <w:rsid w:val="00AF487C"/>
    <w:rsid w:val="00B02C1D"/>
    <w:rsid w:val="00B04098"/>
    <w:rsid w:val="00B04FE0"/>
    <w:rsid w:val="00B1341F"/>
    <w:rsid w:val="00B20F0D"/>
    <w:rsid w:val="00B2463E"/>
    <w:rsid w:val="00B24CDD"/>
    <w:rsid w:val="00B24D7F"/>
    <w:rsid w:val="00B3245C"/>
    <w:rsid w:val="00B33FB1"/>
    <w:rsid w:val="00B3684A"/>
    <w:rsid w:val="00B37453"/>
    <w:rsid w:val="00B45E8E"/>
    <w:rsid w:val="00B46733"/>
    <w:rsid w:val="00B54582"/>
    <w:rsid w:val="00B56436"/>
    <w:rsid w:val="00B57398"/>
    <w:rsid w:val="00B575CE"/>
    <w:rsid w:val="00B7291A"/>
    <w:rsid w:val="00B7405A"/>
    <w:rsid w:val="00B81503"/>
    <w:rsid w:val="00B8165D"/>
    <w:rsid w:val="00B82B94"/>
    <w:rsid w:val="00B85048"/>
    <w:rsid w:val="00B856C5"/>
    <w:rsid w:val="00B86717"/>
    <w:rsid w:val="00B8751A"/>
    <w:rsid w:val="00B937CD"/>
    <w:rsid w:val="00BA06D7"/>
    <w:rsid w:val="00BA1981"/>
    <w:rsid w:val="00BB4461"/>
    <w:rsid w:val="00BC005C"/>
    <w:rsid w:val="00BC02E9"/>
    <w:rsid w:val="00BD0FCB"/>
    <w:rsid w:val="00BD1AD9"/>
    <w:rsid w:val="00BD364D"/>
    <w:rsid w:val="00BD6334"/>
    <w:rsid w:val="00BE0944"/>
    <w:rsid w:val="00BE3FD4"/>
    <w:rsid w:val="00BE679C"/>
    <w:rsid w:val="00BF018B"/>
    <w:rsid w:val="00BF04BF"/>
    <w:rsid w:val="00BF27FC"/>
    <w:rsid w:val="00BF3978"/>
    <w:rsid w:val="00BF7D8A"/>
    <w:rsid w:val="00C006B7"/>
    <w:rsid w:val="00C01FA5"/>
    <w:rsid w:val="00C02F32"/>
    <w:rsid w:val="00C04CBC"/>
    <w:rsid w:val="00C12269"/>
    <w:rsid w:val="00C12341"/>
    <w:rsid w:val="00C125F7"/>
    <w:rsid w:val="00C1583F"/>
    <w:rsid w:val="00C17A76"/>
    <w:rsid w:val="00C2190C"/>
    <w:rsid w:val="00C236EC"/>
    <w:rsid w:val="00C26BF3"/>
    <w:rsid w:val="00C2709F"/>
    <w:rsid w:val="00C310C0"/>
    <w:rsid w:val="00C312A1"/>
    <w:rsid w:val="00C3472A"/>
    <w:rsid w:val="00C353EC"/>
    <w:rsid w:val="00C357CF"/>
    <w:rsid w:val="00C35B61"/>
    <w:rsid w:val="00C37FF7"/>
    <w:rsid w:val="00C44D0D"/>
    <w:rsid w:val="00C4518F"/>
    <w:rsid w:val="00C45926"/>
    <w:rsid w:val="00C47DF6"/>
    <w:rsid w:val="00C52179"/>
    <w:rsid w:val="00C5545F"/>
    <w:rsid w:val="00C55862"/>
    <w:rsid w:val="00C62285"/>
    <w:rsid w:val="00C62980"/>
    <w:rsid w:val="00C631F3"/>
    <w:rsid w:val="00C702A1"/>
    <w:rsid w:val="00C76A87"/>
    <w:rsid w:val="00C81423"/>
    <w:rsid w:val="00C92CE8"/>
    <w:rsid w:val="00C93A76"/>
    <w:rsid w:val="00CA202F"/>
    <w:rsid w:val="00CA2461"/>
    <w:rsid w:val="00CA5CEB"/>
    <w:rsid w:val="00CB01EA"/>
    <w:rsid w:val="00CB06B8"/>
    <w:rsid w:val="00CB29E7"/>
    <w:rsid w:val="00CB4881"/>
    <w:rsid w:val="00CB5E4D"/>
    <w:rsid w:val="00CB667A"/>
    <w:rsid w:val="00CB6EF1"/>
    <w:rsid w:val="00CB77A5"/>
    <w:rsid w:val="00CD2583"/>
    <w:rsid w:val="00CD2739"/>
    <w:rsid w:val="00CD6E0F"/>
    <w:rsid w:val="00CD7282"/>
    <w:rsid w:val="00CE05DD"/>
    <w:rsid w:val="00CE06CD"/>
    <w:rsid w:val="00CE59A5"/>
    <w:rsid w:val="00CE5C5F"/>
    <w:rsid w:val="00CF09E1"/>
    <w:rsid w:val="00CF1073"/>
    <w:rsid w:val="00CF5359"/>
    <w:rsid w:val="00D00799"/>
    <w:rsid w:val="00D015BB"/>
    <w:rsid w:val="00D037D2"/>
    <w:rsid w:val="00D0564F"/>
    <w:rsid w:val="00D06499"/>
    <w:rsid w:val="00D07697"/>
    <w:rsid w:val="00D170CF"/>
    <w:rsid w:val="00D219D8"/>
    <w:rsid w:val="00D22AA6"/>
    <w:rsid w:val="00D248DC"/>
    <w:rsid w:val="00D31D7F"/>
    <w:rsid w:val="00D3469A"/>
    <w:rsid w:val="00D35CED"/>
    <w:rsid w:val="00D40E18"/>
    <w:rsid w:val="00D46526"/>
    <w:rsid w:val="00D56E4C"/>
    <w:rsid w:val="00D56E80"/>
    <w:rsid w:val="00D572AE"/>
    <w:rsid w:val="00D609C3"/>
    <w:rsid w:val="00D60C6C"/>
    <w:rsid w:val="00D63CA7"/>
    <w:rsid w:val="00D73FD3"/>
    <w:rsid w:val="00D76163"/>
    <w:rsid w:val="00D81D24"/>
    <w:rsid w:val="00D8664E"/>
    <w:rsid w:val="00D874E4"/>
    <w:rsid w:val="00D95B7E"/>
    <w:rsid w:val="00DA0C2C"/>
    <w:rsid w:val="00DA4127"/>
    <w:rsid w:val="00DA55FC"/>
    <w:rsid w:val="00DA5C94"/>
    <w:rsid w:val="00DA5CA8"/>
    <w:rsid w:val="00DB4A1E"/>
    <w:rsid w:val="00DB55C6"/>
    <w:rsid w:val="00DB58F4"/>
    <w:rsid w:val="00DC3C3E"/>
    <w:rsid w:val="00DC784B"/>
    <w:rsid w:val="00DD1F88"/>
    <w:rsid w:val="00DD3A62"/>
    <w:rsid w:val="00DD471B"/>
    <w:rsid w:val="00DD64C5"/>
    <w:rsid w:val="00DE77CA"/>
    <w:rsid w:val="00DF0EF8"/>
    <w:rsid w:val="00DF1DD4"/>
    <w:rsid w:val="00DF214F"/>
    <w:rsid w:val="00DF4C9C"/>
    <w:rsid w:val="00E0476E"/>
    <w:rsid w:val="00E1244A"/>
    <w:rsid w:val="00E169E3"/>
    <w:rsid w:val="00E20470"/>
    <w:rsid w:val="00E23221"/>
    <w:rsid w:val="00E23925"/>
    <w:rsid w:val="00E23FAD"/>
    <w:rsid w:val="00E24358"/>
    <w:rsid w:val="00E253BC"/>
    <w:rsid w:val="00E30093"/>
    <w:rsid w:val="00E43FF0"/>
    <w:rsid w:val="00E47352"/>
    <w:rsid w:val="00E522F5"/>
    <w:rsid w:val="00E5424C"/>
    <w:rsid w:val="00E5516B"/>
    <w:rsid w:val="00E5581A"/>
    <w:rsid w:val="00E61286"/>
    <w:rsid w:val="00E62805"/>
    <w:rsid w:val="00E70095"/>
    <w:rsid w:val="00E74021"/>
    <w:rsid w:val="00E74A2A"/>
    <w:rsid w:val="00E76897"/>
    <w:rsid w:val="00E76CCE"/>
    <w:rsid w:val="00E77069"/>
    <w:rsid w:val="00E77310"/>
    <w:rsid w:val="00E810A4"/>
    <w:rsid w:val="00E82C51"/>
    <w:rsid w:val="00E82F74"/>
    <w:rsid w:val="00E85215"/>
    <w:rsid w:val="00E8765C"/>
    <w:rsid w:val="00E9362B"/>
    <w:rsid w:val="00E94D41"/>
    <w:rsid w:val="00E95A2C"/>
    <w:rsid w:val="00E96099"/>
    <w:rsid w:val="00EA260E"/>
    <w:rsid w:val="00EA3913"/>
    <w:rsid w:val="00EA3B5D"/>
    <w:rsid w:val="00EA4963"/>
    <w:rsid w:val="00EA7EFA"/>
    <w:rsid w:val="00EB0487"/>
    <w:rsid w:val="00EB1386"/>
    <w:rsid w:val="00EB5A71"/>
    <w:rsid w:val="00EB69BA"/>
    <w:rsid w:val="00EC2D97"/>
    <w:rsid w:val="00ED113B"/>
    <w:rsid w:val="00ED6F55"/>
    <w:rsid w:val="00EE085D"/>
    <w:rsid w:val="00EE0F8A"/>
    <w:rsid w:val="00EE2D5C"/>
    <w:rsid w:val="00EE4CE1"/>
    <w:rsid w:val="00EE6C32"/>
    <w:rsid w:val="00EF0914"/>
    <w:rsid w:val="00EF1E8B"/>
    <w:rsid w:val="00EF3674"/>
    <w:rsid w:val="00EF640A"/>
    <w:rsid w:val="00EF6609"/>
    <w:rsid w:val="00EF7621"/>
    <w:rsid w:val="00F0275C"/>
    <w:rsid w:val="00F038F9"/>
    <w:rsid w:val="00F045BB"/>
    <w:rsid w:val="00F04BB5"/>
    <w:rsid w:val="00F12B27"/>
    <w:rsid w:val="00F15D90"/>
    <w:rsid w:val="00F16530"/>
    <w:rsid w:val="00F21591"/>
    <w:rsid w:val="00F23651"/>
    <w:rsid w:val="00F32B88"/>
    <w:rsid w:val="00F3690B"/>
    <w:rsid w:val="00F41249"/>
    <w:rsid w:val="00F423EA"/>
    <w:rsid w:val="00F44D34"/>
    <w:rsid w:val="00F46B78"/>
    <w:rsid w:val="00F52DDB"/>
    <w:rsid w:val="00F574D0"/>
    <w:rsid w:val="00F62503"/>
    <w:rsid w:val="00F653CE"/>
    <w:rsid w:val="00F71786"/>
    <w:rsid w:val="00F760F2"/>
    <w:rsid w:val="00F7792A"/>
    <w:rsid w:val="00F81CA9"/>
    <w:rsid w:val="00F839E0"/>
    <w:rsid w:val="00F8438B"/>
    <w:rsid w:val="00F84580"/>
    <w:rsid w:val="00F8786D"/>
    <w:rsid w:val="00F910CA"/>
    <w:rsid w:val="00F915E5"/>
    <w:rsid w:val="00F97982"/>
    <w:rsid w:val="00FA0C0A"/>
    <w:rsid w:val="00FA2F96"/>
    <w:rsid w:val="00FA343D"/>
    <w:rsid w:val="00FA382B"/>
    <w:rsid w:val="00FA3B67"/>
    <w:rsid w:val="00FA3B70"/>
    <w:rsid w:val="00FA6435"/>
    <w:rsid w:val="00FB0A01"/>
    <w:rsid w:val="00FB2EB6"/>
    <w:rsid w:val="00FB3724"/>
    <w:rsid w:val="00FB61E3"/>
    <w:rsid w:val="00FC2077"/>
    <w:rsid w:val="00FC2488"/>
    <w:rsid w:val="00FC540E"/>
    <w:rsid w:val="00FC73E2"/>
    <w:rsid w:val="00FD4968"/>
    <w:rsid w:val="00FE1A70"/>
    <w:rsid w:val="00FE2CE2"/>
    <w:rsid w:val="00FF6003"/>
    <w:rsid w:val="00FF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00C6E"/>
  <w15:docId w15:val="{9C0BC315-6C4C-410C-906D-D580B04F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8D3"/>
    <w:pPr>
      <w:suppressAutoHyphens/>
      <w:snapToGrid w:val="0"/>
    </w:pPr>
    <w:rPr>
      <w:rFonts w:ascii="Times New Roman" w:eastAsia="Times New Roman" w:hAnsi="Times New Roman"/>
      <w:sz w:val="22"/>
      <w:szCs w:val="22"/>
      <w:lang w:eastAsia="ar-SA"/>
    </w:rPr>
  </w:style>
  <w:style w:type="paragraph" w:styleId="1">
    <w:name w:val="heading 1"/>
    <w:basedOn w:val="a"/>
    <w:next w:val="a"/>
    <w:link w:val="10"/>
    <w:uiPriority w:val="99"/>
    <w:qFormat/>
    <w:rsid w:val="002A08B9"/>
    <w:pPr>
      <w:numPr>
        <w:numId w:val="1"/>
      </w:numPr>
      <w:autoSpaceDE w:val="0"/>
      <w:snapToGrid/>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uiPriority w:val="99"/>
    <w:qFormat/>
    <w:rsid w:val="002A08B9"/>
    <w:pPr>
      <w:keepNext/>
      <w:widowControl w:val="0"/>
      <w:numPr>
        <w:ilvl w:val="1"/>
        <w:numId w:val="1"/>
      </w:numPr>
      <w:snapToGrid/>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uiPriority w:val="99"/>
    <w:qFormat/>
    <w:rsid w:val="002A08B9"/>
    <w:pPr>
      <w:keepNext/>
      <w:widowControl w:val="0"/>
      <w:numPr>
        <w:ilvl w:val="2"/>
        <w:numId w:val="1"/>
      </w:numPr>
      <w:snapToGrid/>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7F4A2B"/>
    <w:pPr>
      <w:keepNext/>
      <w:spacing w:before="240" w:after="60"/>
      <w:outlineLvl w:val="3"/>
    </w:pPr>
    <w:rPr>
      <w:rFonts w:ascii="Calibri" w:hAnsi="Calibri"/>
      <w:b/>
      <w:bCs/>
      <w:sz w:val="28"/>
      <w:szCs w:val="28"/>
    </w:rPr>
  </w:style>
  <w:style w:type="paragraph" w:styleId="5">
    <w:name w:val="heading 5"/>
    <w:basedOn w:val="a"/>
    <w:next w:val="a"/>
    <w:link w:val="50"/>
    <w:qFormat/>
    <w:locked/>
    <w:rsid w:val="007F4A2B"/>
    <w:pPr>
      <w:suppressAutoHyphens w:val="0"/>
      <w:snapToGrid/>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A80DD9"/>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08B9"/>
    <w:rPr>
      <w:rFonts w:ascii="Arial" w:eastAsia="Times New Roman" w:hAnsi="Arial"/>
      <w:b/>
      <w:bCs/>
      <w:color w:val="000000"/>
      <w:kern w:val="1"/>
      <w:sz w:val="28"/>
      <w:szCs w:val="28"/>
      <w:lang w:val="en-US" w:eastAsia="en-US"/>
    </w:rPr>
  </w:style>
  <w:style w:type="character" w:customStyle="1" w:styleId="20">
    <w:name w:val="Заголовок 2 Знак"/>
    <w:link w:val="2"/>
    <w:uiPriority w:val="99"/>
    <w:locked/>
    <w:rsid w:val="002A08B9"/>
    <w:rPr>
      <w:rFonts w:ascii="Arial" w:eastAsia="Times New Roman" w:hAnsi="Arial"/>
      <w:b/>
      <w:bCs/>
      <w:color w:val="000000"/>
      <w:sz w:val="28"/>
      <w:szCs w:val="28"/>
      <w:lang w:val="en-US" w:eastAsia="en-US"/>
    </w:rPr>
  </w:style>
  <w:style w:type="character" w:customStyle="1" w:styleId="30">
    <w:name w:val="Заголовок 3 Знак"/>
    <w:link w:val="3"/>
    <w:uiPriority w:val="99"/>
    <w:locked/>
    <w:rsid w:val="002A08B9"/>
    <w:rPr>
      <w:rFonts w:ascii="Arial" w:eastAsia="Times New Roman" w:hAnsi="Arial"/>
      <w:b/>
      <w:bCs/>
      <w:color w:val="000000"/>
      <w:sz w:val="28"/>
      <w:szCs w:val="28"/>
      <w:lang w:val="en-US" w:eastAsia="en-US"/>
    </w:rPr>
  </w:style>
  <w:style w:type="paragraph" w:styleId="a3">
    <w:name w:val="Body Text Indent"/>
    <w:basedOn w:val="a"/>
    <w:link w:val="a4"/>
    <w:uiPriority w:val="99"/>
    <w:semiHidden/>
    <w:rsid w:val="002A08B9"/>
    <w:pPr>
      <w:snapToGrid/>
      <w:ind w:left="-540" w:firstLine="709"/>
      <w:jc w:val="both"/>
    </w:pPr>
    <w:rPr>
      <w:rFonts w:eastAsia="Calibri"/>
      <w:sz w:val="24"/>
      <w:szCs w:val="24"/>
    </w:rPr>
  </w:style>
  <w:style w:type="character" w:customStyle="1" w:styleId="a4">
    <w:name w:val="Основной текст с отступом Знак"/>
    <w:link w:val="a3"/>
    <w:uiPriority w:val="99"/>
    <w:semiHidden/>
    <w:locked/>
    <w:rsid w:val="002A08B9"/>
    <w:rPr>
      <w:rFonts w:ascii="Times New Roman" w:hAnsi="Times New Roman" w:cs="Times New Roman"/>
      <w:sz w:val="24"/>
      <w:szCs w:val="24"/>
    </w:rPr>
  </w:style>
  <w:style w:type="paragraph" w:styleId="a5">
    <w:name w:val="List Paragraph"/>
    <w:basedOn w:val="a"/>
    <w:uiPriority w:val="34"/>
    <w:qFormat/>
    <w:rsid w:val="004754F3"/>
    <w:pPr>
      <w:ind w:left="720"/>
      <w:contextualSpacing/>
    </w:pPr>
  </w:style>
  <w:style w:type="paragraph" w:customStyle="1" w:styleId="ConsPlusNormal">
    <w:name w:val="ConsPlusNormal"/>
    <w:uiPriority w:val="99"/>
    <w:rsid w:val="00526D9E"/>
    <w:pPr>
      <w:widowControl w:val="0"/>
      <w:suppressAutoHyphens/>
      <w:autoSpaceDE w:val="0"/>
      <w:ind w:firstLine="720"/>
    </w:pPr>
    <w:rPr>
      <w:rFonts w:ascii="Arial" w:eastAsia="Times New Roman" w:hAnsi="Arial" w:cs="Arial"/>
      <w:lang w:eastAsia="ar-SA"/>
    </w:rPr>
  </w:style>
  <w:style w:type="paragraph" w:styleId="a6">
    <w:name w:val="TOC Heading"/>
    <w:basedOn w:val="1"/>
    <w:next w:val="a"/>
    <w:uiPriority w:val="99"/>
    <w:qFormat/>
    <w:rsid w:val="005877E8"/>
    <w:pPr>
      <w:keepNext/>
      <w:keepLines/>
      <w:numPr>
        <w:numId w:val="0"/>
      </w:numPr>
      <w:suppressAutoHyphens w:val="0"/>
      <w:autoSpaceDE/>
      <w:spacing w:before="240" w:after="0" w:line="259" w:lineRule="auto"/>
      <w:jc w:val="left"/>
      <w:outlineLvl w:val="9"/>
    </w:pPr>
    <w:rPr>
      <w:rFonts w:ascii="Calibri Light" w:hAnsi="Calibri Light"/>
      <w:b w:val="0"/>
      <w:bCs w:val="0"/>
      <w:color w:val="2E74B5"/>
      <w:kern w:val="0"/>
      <w:sz w:val="32"/>
      <w:szCs w:val="32"/>
      <w:lang w:val="ru-RU" w:eastAsia="ru-RU"/>
    </w:rPr>
  </w:style>
  <w:style w:type="paragraph" w:styleId="21">
    <w:name w:val="toc 2"/>
    <w:basedOn w:val="a"/>
    <w:next w:val="a"/>
    <w:autoRedefine/>
    <w:uiPriority w:val="39"/>
    <w:rsid w:val="005877E8"/>
    <w:pPr>
      <w:spacing w:after="100"/>
      <w:ind w:left="220"/>
    </w:pPr>
  </w:style>
  <w:style w:type="paragraph" w:styleId="11">
    <w:name w:val="toc 1"/>
    <w:basedOn w:val="a"/>
    <w:next w:val="a"/>
    <w:autoRedefine/>
    <w:uiPriority w:val="39"/>
    <w:rsid w:val="005877E8"/>
    <w:pPr>
      <w:spacing w:after="100"/>
    </w:pPr>
  </w:style>
  <w:style w:type="paragraph" w:styleId="31">
    <w:name w:val="toc 3"/>
    <w:basedOn w:val="a"/>
    <w:next w:val="a"/>
    <w:autoRedefine/>
    <w:uiPriority w:val="39"/>
    <w:rsid w:val="005877E8"/>
    <w:pPr>
      <w:spacing w:after="100"/>
      <w:ind w:left="440"/>
    </w:pPr>
  </w:style>
  <w:style w:type="character" w:styleId="a7">
    <w:name w:val="Hyperlink"/>
    <w:uiPriority w:val="99"/>
    <w:rsid w:val="005877E8"/>
    <w:rPr>
      <w:rFonts w:cs="Times New Roman"/>
      <w:color w:val="0563C1"/>
      <w:u w:val="single"/>
    </w:rPr>
  </w:style>
  <w:style w:type="paragraph" w:styleId="a8">
    <w:name w:val="footer"/>
    <w:basedOn w:val="a"/>
    <w:link w:val="a9"/>
    <w:uiPriority w:val="99"/>
    <w:rsid w:val="002D09EE"/>
    <w:pPr>
      <w:tabs>
        <w:tab w:val="center" w:pos="4677"/>
        <w:tab w:val="right" w:pos="9355"/>
      </w:tabs>
      <w:suppressAutoHyphens w:val="0"/>
      <w:snapToGrid/>
      <w:spacing w:after="200" w:line="276" w:lineRule="auto"/>
    </w:pPr>
    <w:rPr>
      <w:rFonts w:eastAsia="Calibri"/>
      <w:sz w:val="28"/>
      <w:szCs w:val="28"/>
    </w:rPr>
  </w:style>
  <w:style w:type="character" w:customStyle="1" w:styleId="a9">
    <w:name w:val="Нижний колонтитул Знак"/>
    <w:link w:val="a8"/>
    <w:uiPriority w:val="99"/>
    <w:locked/>
    <w:rsid w:val="002D09EE"/>
    <w:rPr>
      <w:rFonts w:ascii="Times New Roman" w:hAnsi="Times New Roman" w:cs="Times New Roman"/>
      <w:sz w:val="28"/>
      <w:szCs w:val="28"/>
    </w:rPr>
  </w:style>
  <w:style w:type="character" w:styleId="aa">
    <w:name w:val="page number"/>
    <w:rsid w:val="002D09EE"/>
    <w:rPr>
      <w:rFonts w:cs="Times New Roman"/>
    </w:rPr>
  </w:style>
  <w:style w:type="character" w:customStyle="1" w:styleId="ab">
    <w:name w:val="Схема документа Знак"/>
    <w:link w:val="ac"/>
    <w:uiPriority w:val="99"/>
    <w:semiHidden/>
    <w:locked/>
    <w:rsid w:val="004A5E4A"/>
    <w:rPr>
      <w:rFonts w:ascii="Tahoma" w:hAnsi="Tahoma" w:cs="Tahoma"/>
      <w:sz w:val="20"/>
      <w:szCs w:val="20"/>
      <w:shd w:val="clear" w:color="auto" w:fill="000080"/>
      <w:lang w:eastAsia="ru-RU"/>
    </w:rPr>
  </w:style>
  <w:style w:type="paragraph" w:styleId="ac">
    <w:name w:val="Document Map"/>
    <w:basedOn w:val="a"/>
    <w:link w:val="ab"/>
    <w:uiPriority w:val="99"/>
    <w:semiHidden/>
    <w:rsid w:val="004A5E4A"/>
    <w:pPr>
      <w:shd w:val="clear" w:color="auto" w:fill="000080"/>
      <w:suppressAutoHyphens w:val="0"/>
      <w:snapToGrid/>
    </w:pPr>
    <w:rPr>
      <w:rFonts w:ascii="Tahoma" w:eastAsia="Calibri" w:hAnsi="Tahoma"/>
      <w:sz w:val="20"/>
      <w:szCs w:val="20"/>
      <w:lang w:eastAsia="ru-RU"/>
    </w:rPr>
  </w:style>
  <w:style w:type="character" w:customStyle="1" w:styleId="DocumentMapChar1">
    <w:name w:val="Document Map Char1"/>
    <w:uiPriority w:val="99"/>
    <w:semiHidden/>
    <w:rsid w:val="00424105"/>
    <w:rPr>
      <w:rFonts w:ascii="Times New Roman" w:eastAsia="Times New Roman" w:hAnsi="Times New Roman"/>
      <w:sz w:val="0"/>
      <w:szCs w:val="0"/>
      <w:lang w:eastAsia="ar-SA"/>
    </w:rPr>
  </w:style>
  <w:style w:type="paragraph" w:styleId="HTML">
    <w:name w:val="HTML Preformatted"/>
    <w:basedOn w:val="a"/>
    <w:link w:val="HTML0"/>
    <w:uiPriority w:val="99"/>
    <w:rsid w:val="004A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pPr>
    <w:rPr>
      <w:rFonts w:ascii="Courier New" w:eastAsia="Calibri" w:hAnsi="Courier New"/>
      <w:sz w:val="20"/>
      <w:szCs w:val="20"/>
      <w:lang w:eastAsia="ru-RU"/>
    </w:rPr>
  </w:style>
  <w:style w:type="character" w:customStyle="1" w:styleId="HTML0">
    <w:name w:val="Стандартный HTML Знак"/>
    <w:link w:val="HTML"/>
    <w:uiPriority w:val="99"/>
    <w:locked/>
    <w:rsid w:val="004A5E4A"/>
    <w:rPr>
      <w:rFonts w:ascii="Courier New" w:hAnsi="Courier New" w:cs="Courier New"/>
      <w:sz w:val="20"/>
      <w:szCs w:val="20"/>
      <w:lang w:eastAsia="ru-RU"/>
    </w:rPr>
  </w:style>
  <w:style w:type="character" w:customStyle="1" w:styleId="num">
    <w:name w:val="num"/>
    <w:rsid w:val="004A5E4A"/>
    <w:rPr>
      <w:rFonts w:cs="Times New Roman"/>
    </w:rPr>
  </w:style>
  <w:style w:type="paragraph" w:styleId="ad">
    <w:name w:val="Normal (Web)"/>
    <w:basedOn w:val="a"/>
    <w:rsid w:val="004A5E4A"/>
    <w:pPr>
      <w:suppressAutoHyphens w:val="0"/>
      <w:snapToGrid/>
      <w:spacing w:before="100" w:after="100"/>
    </w:pPr>
    <w:rPr>
      <w:sz w:val="24"/>
      <w:szCs w:val="20"/>
      <w:lang w:eastAsia="ru-RU"/>
    </w:rPr>
  </w:style>
  <w:style w:type="paragraph" w:customStyle="1" w:styleId="ConsPlusDocList">
    <w:name w:val="ConsPlusDocList"/>
    <w:next w:val="a"/>
    <w:uiPriority w:val="99"/>
    <w:rsid w:val="004A5E4A"/>
    <w:pPr>
      <w:widowControl w:val="0"/>
      <w:suppressAutoHyphens/>
      <w:autoSpaceDE w:val="0"/>
    </w:pPr>
    <w:rPr>
      <w:rFonts w:ascii="Arial" w:hAnsi="Arial" w:cs="Arial"/>
      <w:kern w:val="2"/>
      <w:lang w:eastAsia="zh-CN" w:bidi="hi-IN"/>
    </w:rPr>
  </w:style>
  <w:style w:type="paragraph" w:customStyle="1" w:styleId="ConsPlusCell">
    <w:name w:val="ConsPlusCell"/>
    <w:next w:val="a"/>
    <w:rsid w:val="004A5E4A"/>
    <w:pPr>
      <w:widowControl w:val="0"/>
      <w:suppressAutoHyphens/>
      <w:autoSpaceDE w:val="0"/>
    </w:pPr>
    <w:rPr>
      <w:rFonts w:ascii="Arial" w:hAnsi="Arial" w:cs="Arial"/>
      <w:kern w:val="2"/>
      <w:lang w:eastAsia="zh-CN" w:bidi="hi-IN"/>
    </w:rPr>
  </w:style>
  <w:style w:type="paragraph" w:customStyle="1" w:styleId="ConsPlusDocList1">
    <w:name w:val="ConsPlusDocList1"/>
    <w:next w:val="a"/>
    <w:uiPriority w:val="99"/>
    <w:rsid w:val="004A5E4A"/>
    <w:pPr>
      <w:widowControl w:val="0"/>
      <w:suppressAutoHyphens/>
      <w:autoSpaceDE w:val="0"/>
    </w:pPr>
    <w:rPr>
      <w:rFonts w:ascii="Arial" w:hAnsi="Arial" w:cs="Arial"/>
      <w:kern w:val="1"/>
      <w:lang w:eastAsia="zh-CN" w:bidi="hi-IN"/>
    </w:rPr>
  </w:style>
  <w:style w:type="paragraph" w:customStyle="1" w:styleId="ConsPlusCell1">
    <w:name w:val="ConsPlusCell1"/>
    <w:next w:val="a"/>
    <w:uiPriority w:val="99"/>
    <w:rsid w:val="004A5E4A"/>
    <w:pPr>
      <w:widowControl w:val="0"/>
      <w:suppressAutoHyphens/>
      <w:autoSpaceDE w:val="0"/>
    </w:pPr>
    <w:rPr>
      <w:rFonts w:ascii="Arial" w:hAnsi="Arial" w:cs="Arial"/>
      <w:kern w:val="1"/>
      <w:lang w:eastAsia="zh-CN" w:bidi="hi-IN"/>
    </w:rPr>
  </w:style>
  <w:style w:type="paragraph" w:styleId="ae">
    <w:name w:val="Balloon Text"/>
    <w:basedOn w:val="a"/>
    <w:link w:val="af"/>
    <w:uiPriority w:val="99"/>
    <w:semiHidden/>
    <w:rsid w:val="009E2847"/>
    <w:rPr>
      <w:rFonts w:ascii="Segoe UI" w:eastAsia="Calibri" w:hAnsi="Segoe UI" w:cs="Segoe UI"/>
      <w:sz w:val="18"/>
      <w:szCs w:val="18"/>
    </w:rPr>
  </w:style>
  <w:style w:type="character" w:customStyle="1" w:styleId="af">
    <w:name w:val="Текст выноски Знак"/>
    <w:link w:val="ae"/>
    <w:uiPriority w:val="99"/>
    <w:semiHidden/>
    <w:locked/>
    <w:rsid w:val="009E2847"/>
    <w:rPr>
      <w:rFonts w:ascii="Segoe UI" w:hAnsi="Segoe UI" w:cs="Segoe UI"/>
      <w:sz w:val="18"/>
      <w:szCs w:val="18"/>
      <w:lang w:eastAsia="ar-SA" w:bidi="ar-SA"/>
    </w:rPr>
  </w:style>
  <w:style w:type="paragraph" w:customStyle="1" w:styleId="S">
    <w:name w:val="S_Обычный"/>
    <w:basedOn w:val="a"/>
    <w:link w:val="S0"/>
    <w:uiPriority w:val="99"/>
    <w:rsid w:val="004B45C9"/>
    <w:pPr>
      <w:snapToGrid/>
      <w:spacing w:before="120" w:line="360" w:lineRule="auto"/>
      <w:ind w:firstLine="709"/>
      <w:jc w:val="both"/>
    </w:pPr>
    <w:rPr>
      <w:rFonts w:eastAsia="Calibri"/>
      <w:color w:val="000000"/>
      <w:sz w:val="24"/>
      <w:szCs w:val="20"/>
    </w:rPr>
  </w:style>
  <w:style w:type="character" w:customStyle="1" w:styleId="S0">
    <w:name w:val="S_Обычный Знак"/>
    <w:link w:val="S"/>
    <w:uiPriority w:val="99"/>
    <w:locked/>
    <w:rsid w:val="004B45C9"/>
    <w:rPr>
      <w:rFonts w:ascii="Times New Roman" w:hAnsi="Times New Roman"/>
      <w:color w:val="000000"/>
      <w:sz w:val="24"/>
      <w:lang w:eastAsia="ar-SA" w:bidi="ar-SA"/>
    </w:rPr>
  </w:style>
  <w:style w:type="paragraph" w:styleId="af0">
    <w:name w:val="header"/>
    <w:aliases w:val="ВерхКолонтитул"/>
    <w:basedOn w:val="a"/>
    <w:link w:val="af1"/>
    <w:rsid w:val="006C383F"/>
    <w:pPr>
      <w:tabs>
        <w:tab w:val="center" w:pos="4677"/>
        <w:tab w:val="right" w:pos="9355"/>
      </w:tabs>
    </w:pPr>
    <w:rPr>
      <w:rFonts w:eastAsia="Calibri"/>
      <w:sz w:val="20"/>
      <w:szCs w:val="20"/>
    </w:rPr>
  </w:style>
  <w:style w:type="character" w:customStyle="1" w:styleId="af1">
    <w:name w:val="Верхний колонтитул Знак"/>
    <w:aliases w:val="ВерхКолонтитул Знак"/>
    <w:link w:val="af0"/>
    <w:locked/>
    <w:rsid w:val="006C383F"/>
    <w:rPr>
      <w:rFonts w:ascii="Times New Roman" w:hAnsi="Times New Roman" w:cs="Times New Roman"/>
      <w:lang w:eastAsia="ar-SA" w:bidi="ar-SA"/>
    </w:rPr>
  </w:style>
  <w:style w:type="character" w:customStyle="1" w:styleId="40">
    <w:name w:val="Заголовок 4 Знак"/>
    <w:link w:val="4"/>
    <w:rsid w:val="007F4A2B"/>
    <w:rPr>
      <w:rFonts w:ascii="Calibri" w:eastAsia="Times New Roman" w:hAnsi="Calibri" w:cs="Times New Roman"/>
      <w:b/>
      <w:bCs/>
      <w:sz w:val="28"/>
      <w:szCs w:val="28"/>
      <w:lang w:eastAsia="ar-SA"/>
    </w:rPr>
  </w:style>
  <w:style w:type="character" w:customStyle="1" w:styleId="50">
    <w:name w:val="Заголовок 5 Знак"/>
    <w:link w:val="5"/>
    <w:rsid w:val="007F4A2B"/>
    <w:rPr>
      <w:rFonts w:eastAsia="Times New Roman"/>
      <w:b/>
      <w:bCs/>
      <w:i/>
      <w:iCs/>
      <w:sz w:val="26"/>
      <w:szCs w:val="26"/>
    </w:rPr>
  </w:style>
  <w:style w:type="paragraph" w:customStyle="1" w:styleId="12">
    <w:name w:val="Без интервала1"/>
    <w:uiPriority w:val="99"/>
    <w:rsid w:val="007F4A2B"/>
    <w:rPr>
      <w:rFonts w:ascii="Times New Roman" w:hAnsi="Times New Roman"/>
      <w:sz w:val="24"/>
      <w:szCs w:val="24"/>
      <w:lang w:eastAsia="en-US"/>
    </w:rPr>
  </w:style>
  <w:style w:type="character" w:customStyle="1" w:styleId="grame">
    <w:name w:val="grame"/>
    <w:rsid w:val="007F4A2B"/>
  </w:style>
  <w:style w:type="character" w:customStyle="1" w:styleId="spelle">
    <w:name w:val="spelle"/>
    <w:rsid w:val="007F4A2B"/>
  </w:style>
  <w:style w:type="table" w:styleId="af2">
    <w:name w:val="Table Grid"/>
    <w:basedOn w:val="a1"/>
    <w:uiPriority w:val="39"/>
    <w:locked/>
    <w:rsid w:val="007F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F4A2B"/>
    <w:pPr>
      <w:widowControl w:val="0"/>
      <w:autoSpaceDE w:val="0"/>
      <w:autoSpaceDN w:val="0"/>
      <w:adjustRightInd w:val="0"/>
      <w:ind w:right="19772" w:firstLine="720"/>
    </w:pPr>
    <w:rPr>
      <w:rFonts w:ascii="Arial" w:eastAsia="Times New Roman" w:hAnsi="Arial" w:cs="Arial"/>
    </w:rPr>
  </w:style>
  <w:style w:type="paragraph" w:styleId="af3">
    <w:name w:val="Body Text"/>
    <w:basedOn w:val="a"/>
    <w:link w:val="af4"/>
    <w:uiPriority w:val="99"/>
    <w:rsid w:val="007F4A2B"/>
    <w:pPr>
      <w:spacing w:after="120"/>
    </w:pPr>
    <w:rPr>
      <w:sz w:val="20"/>
      <w:szCs w:val="20"/>
    </w:rPr>
  </w:style>
  <w:style w:type="character" w:customStyle="1" w:styleId="af4">
    <w:name w:val="Основной текст Знак"/>
    <w:link w:val="af3"/>
    <w:uiPriority w:val="99"/>
    <w:rsid w:val="007F4A2B"/>
    <w:rPr>
      <w:rFonts w:ascii="Times New Roman" w:eastAsia="Times New Roman" w:hAnsi="Times New Roman"/>
      <w:sz w:val="20"/>
      <w:szCs w:val="20"/>
      <w:lang w:eastAsia="ar-SA"/>
    </w:rPr>
  </w:style>
  <w:style w:type="paragraph" w:customStyle="1" w:styleId="100">
    <w:name w:val="Табличный_слева_10"/>
    <w:basedOn w:val="a"/>
    <w:qFormat/>
    <w:rsid w:val="007F4A2B"/>
    <w:pPr>
      <w:suppressAutoHyphens w:val="0"/>
      <w:snapToGrid/>
    </w:pPr>
    <w:rPr>
      <w:sz w:val="20"/>
      <w:szCs w:val="24"/>
      <w:lang w:eastAsia="ru-RU"/>
    </w:rPr>
  </w:style>
  <w:style w:type="paragraph" w:customStyle="1" w:styleId="formattext">
    <w:name w:val="formattext"/>
    <w:basedOn w:val="a"/>
    <w:rsid w:val="007F4A2B"/>
    <w:pPr>
      <w:suppressAutoHyphens w:val="0"/>
      <w:snapToGrid/>
      <w:spacing w:before="100" w:beforeAutospacing="1" w:after="100" w:afterAutospacing="1"/>
    </w:pPr>
    <w:rPr>
      <w:sz w:val="24"/>
      <w:szCs w:val="24"/>
      <w:lang w:eastAsia="ru-RU"/>
    </w:rPr>
  </w:style>
  <w:style w:type="paragraph" w:customStyle="1" w:styleId="101">
    <w:name w:val="Табличный_заголовки_10"/>
    <w:basedOn w:val="a"/>
    <w:qFormat/>
    <w:rsid w:val="007F4A2B"/>
    <w:pPr>
      <w:suppressAutoHyphens w:val="0"/>
      <w:snapToGrid/>
      <w:spacing w:before="120" w:after="60"/>
      <w:ind w:firstLine="567"/>
      <w:jc w:val="center"/>
    </w:pPr>
    <w:rPr>
      <w:b/>
      <w:sz w:val="20"/>
      <w:szCs w:val="24"/>
      <w:lang w:eastAsia="ru-RU"/>
    </w:rPr>
  </w:style>
  <w:style w:type="paragraph" w:styleId="41">
    <w:name w:val="toc 4"/>
    <w:basedOn w:val="a"/>
    <w:next w:val="a"/>
    <w:autoRedefine/>
    <w:uiPriority w:val="39"/>
    <w:unhideWhenUsed/>
    <w:locked/>
    <w:rsid w:val="004860C2"/>
    <w:pPr>
      <w:suppressAutoHyphens w:val="0"/>
      <w:snapToGrid/>
      <w:spacing w:after="100" w:line="259" w:lineRule="auto"/>
      <w:ind w:left="660"/>
    </w:pPr>
    <w:rPr>
      <w:rFonts w:ascii="Calibri" w:hAnsi="Calibri"/>
      <w:lang w:eastAsia="ru-RU"/>
    </w:rPr>
  </w:style>
  <w:style w:type="paragraph" w:styleId="51">
    <w:name w:val="toc 5"/>
    <w:basedOn w:val="a"/>
    <w:next w:val="a"/>
    <w:autoRedefine/>
    <w:uiPriority w:val="39"/>
    <w:unhideWhenUsed/>
    <w:locked/>
    <w:rsid w:val="004860C2"/>
    <w:pPr>
      <w:suppressAutoHyphens w:val="0"/>
      <w:snapToGrid/>
      <w:spacing w:after="100" w:line="259" w:lineRule="auto"/>
      <w:ind w:left="880"/>
    </w:pPr>
    <w:rPr>
      <w:rFonts w:ascii="Calibri" w:hAnsi="Calibri"/>
      <w:lang w:eastAsia="ru-RU"/>
    </w:rPr>
  </w:style>
  <w:style w:type="paragraph" w:styleId="61">
    <w:name w:val="toc 6"/>
    <w:basedOn w:val="a"/>
    <w:next w:val="a"/>
    <w:autoRedefine/>
    <w:uiPriority w:val="39"/>
    <w:unhideWhenUsed/>
    <w:locked/>
    <w:rsid w:val="004860C2"/>
    <w:pPr>
      <w:suppressAutoHyphens w:val="0"/>
      <w:snapToGrid/>
      <w:spacing w:after="100" w:line="259" w:lineRule="auto"/>
      <w:ind w:left="1100"/>
    </w:pPr>
    <w:rPr>
      <w:rFonts w:ascii="Calibri" w:hAnsi="Calibri"/>
      <w:lang w:eastAsia="ru-RU"/>
    </w:rPr>
  </w:style>
  <w:style w:type="paragraph" w:styleId="7">
    <w:name w:val="toc 7"/>
    <w:basedOn w:val="a"/>
    <w:next w:val="a"/>
    <w:autoRedefine/>
    <w:uiPriority w:val="39"/>
    <w:unhideWhenUsed/>
    <w:locked/>
    <w:rsid w:val="004860C2"/>
    <w:pPr>
      <w:suppressAutoHyphens w:val="0"/>
      <w:snapToGrid/>
      <w:spacing w:after="100" w:line="259" w:lineRule="auto"/>
      <w:ind w:left="1320"/>
    </w:pPr>
    <w:rPr>
      <w:rFonts w:ascii="Calibri" w:hAnsi="Calibri"/>
      <w:lang w:eastAsia="ru-RU"/>
    </w:rPr>
  </w:style>
  <w:style w:type="paragraph" w:styleId="8">
    <w:name w:val="toc 8"/>
    <w:basedOn w:val="a"/>
    <w:next w:val="a"/>
    <w:autoRedefine/>
    <w:uiPriority w:val="39"/>
    <w:unhideWhenUsed/>
    <w:locked/>
    <w:rsid w:val="004860C2"/>
    <w:pPr>
      <w:suppressAutoHyphens w:val="0"/>
      <w:snapToGrid/>
      <w:spacing w:after="100" w:line="259" w:lineRule="auto"/>
      <w:ind w:left="1540"/>
    </w:pPr>
    <w:rPr>
      <w:rFonts w:ascii="Calibri" w:hAnsi="Calibri"/>
      <w:lang w:eastAsia="ru-RU"/>
    </w:rPr>
  </w:style>
  <w:style w:type="paragraph" w:styleId="9">
    <w:name w:val="toc 9"/>
    <w:basedOn w:val="a"/>
    <w:next w:val="a"/>
    <w:autoRedefine/>
    <w:uiPriority w:val="39"/>
    <w:unhideWhenUsed/>
    <w:locked/>
    <w:rsid w:val="004860C2"/>
    <w:pPr>
      <w:suppressAutoHyphens w:val="0"/>
      <w:snapToGrid/>
      <w:spacing w:after="100" w:line="259" w:lineRule="auto"/>
      <w:ind w:left="1760"/>
    </w:pPr>
    <w:rPr>
      <w:rFonts w:ascii="Calibri" w:hAnsi="Calibri"/>
      <w:lang w:eastAsia="ru-RU"/>
    </w:rPr>
  </w:style>
  <w:style w:type="table" w:customStyle="1" w:styleId="22">
    <w:name w:val="Сетка таблицы2"/>
    <w:basedOn w:val="a1"/>
    <w:next w:val="af2"/>
    <w:uiPriority w:val="59"/>
    <w:rsid w:val="005776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A80DD9"/>
    <w:rPr>
      <w:rFonts w:eastAsia="Times New Roman"/>
      <w:b/>
      <w:bCs/>
      <w:sz w:val="22"/>
      <w:szCs w:val="22"/>
      <w:lang w:eastAsia="ar-SA"/>
    </w:rPr>
  </w:style>
  <w:style w:type="paragraph" w:styleId="af5">
    <w:name w:val="No Spacing"/>
    <w:link w:val="af6"/>
    <w:qFormat/>
    <w:rsid w:val="00A80DD9"/>
    <w:rPr>
      <w:rFonts w:eastAsia="Times New Roman"/>
      <w:sz w:val="22"/>
      <w:szCs w:val="22"/>
    </w:rPr>
  </w:style>
  <w:style w:type="paragraph" w:customStyle="1" w:styleId="Default">
    <w:name w:val="Default"/>
    <w:rsid w:val="00A80DD9"/>
    <w:pPr>
      <w:widowControl w:val="0"/>
      <w:autoSpaceDE w:val="0"/>
      <w:autoSpaceDN w:val="0"/>
      <w:adjustRightInd w:val="0"/>
      <w:jc w:val="both"/>
    </w:pPr>
    <w:rPr>
      <w:rFonts w:ascii="Times New Roman" w:eastAsia="Times New Roman" w:hAnsi="Times New Roman"/>
      <w:color w:val="000000"/>
      <w:sz w:val="24"/>
      <w:szCs w:val="24"/>
    </w:rPr>
  </w:style>
  <w:style w:type="character" w:customStyle="1" w:styleId="af6">
    <w:name w:val="Без интервала Знак"/>
    <w:link w:val="af5"/>
    <w:locked/>
    <w:rsid w:val="00A80DD9"/>
    <w:rPr>
      <w:rFonts w:eastAsia="Times New Roman"/>
      <w:sz w:val="22"/>
      <w:szCs w:val="22"/>
      <w:lang w:bidi="ar-SA"/>
    </w:rPr>
  </w:style>
  <w:style w:type="paragraph" w:customStyle="1" w:styleId="Aeiiai">
    <w:name w:val="Aei?iai?"/>
    <w:basedOn w:val="a"/>
    <w:rsid w:val="00A80DD9"/>
    <w:pPr>
      <w:suppressAutoHyphens w:val="0"/>
      <w:snapToGrid/>
      <w:jc w:val="center"/>
    </w:pPr>
    <w:rPr>
      <w:rFonts w:ascii="AGGal" w:hAnsi="AGGal" w:cs="AGGal"/>
      <w:lang w:eastAsia="ru-RU"/>
    </w:rPr>
  </w:style>
  <w:style w:type="character" w:customStyle="1" w:styleId="apple-converted-space">
    <w:name w:val="apple-converted-space"/>
    <w:rsid w:val="00A80DD9"/>
  </w:style>
  <w:style w:type="character" w:customStyle="1" w:styleId="23">
    <w:name w:val="Основной текст (2)_"/>
    <w:link w:val="24"/>
    <w:uiPriority w:val="99"/>
    <w:rsid w:val="00A80DD9"/>
    <w:rPr>
      <w:rFonts w:ascii="Sylfaen" w:eastAsia="Sylfaen" w:hAnsi="Sylfaen" w:cs="Sylfaen"/>
      <w:sz w:val="26"/>
      <w:szCs w:val="26"/>
      <w:shd w:val="clear" w:color="auto" w:fill="FFFFFF"/>
    </w:rPr>
  </w:style>
  <w:style w:type="paragraph" w:customStyle="1" w:styleId="24">
    <w:name w:val="Основной текст (2)"/>
    <w:basedOn w:val="a"/>
    <w:link w:val="23"/>
    <w:uiPriority w:val="99"/>
    <w:rsid w:val="00A80DD9"/>
    <w:pPr>
      <w:widowControl w:val="0"/>
      <w:shd w:val="clear" w:color="auto" w:fill="FFFFFF"/>
      <w:suppressAutoHyphens w:val="0"/>
      <w:snapToGrid/>
      <w:spacing w:before="720" w:after="420" w:line="0" w:lineRule="atLeast"/>
      <w:jc w:val="both"/>
    </w:pPr>
    <w:rPr>
      <w:rFonts w:ascii="Sylfaen" w:eastAsia="Sylfaen" w:hAnsi="Sylfaen"/>
      <w:sz w:val="26"/>
      <w:szCs w:val="26"/>
    </w:rPr>
  </w:style>
  <w:style w:type="paragraph" w:customStyle="1" w:styleId="formattexttopleveltext">
    <w:name w:val="formattexttopleveltext"/>
    <w:basedOn w:val="a"/>
    <w:rsid w:val="00A80DD9"/>
    <w:pPr>
      <w:suppressAutoHyphens w:val="0"/>
      <w:snapToGrid/>
      <w:spacing w:before="100" w:beforeAutospacing="1" w:after="100" w:afterAutospacing="1"/>
    </w:pPr>
    <w:rPr>
      <w:sz w:val="24"/>
      <w:szCs w:val="24"/>
      <w:lang w:eastAsia="ru-RU"/>
    </w:rPr>
  </w:style>
  <w:style w:type="character" w:customStyle="1" w:styleId="af7">
    <w:name w:val="Гипертекстовая ссылка"/>
    <w:uiPriority w:val="99"/>
    <w:rsid w:val="00A80DD9"/>
    <w:rPr>
      <w:color w:val="106BBE"/>
    </w:rPr>
  </w:style>
  <w:style w:type="paragraph" w:customStyle="1" w:styleId="af8">
    <w:name w:val="Информация об изменениях"/>
    <w:basedOn w:val="a"/>
    <w:next w:val="a"/>
    <w:uiPriority w:val="99"/>
    <w:rsid w:val="00A80DD9"/>
    <w:pPr>
      <w:widowControl w:val="0"/>
      <w:suppressAutoHyphens w:val="0"/>
      <w:autoSpaceDE w:val="0"/>
      <w:autoSpaceDN w:val="0"/>
      <w:adjustRightInd w:val="0"/>
      <w:snapToGrid/>
      <w:spacing w:before="180"/>
      <w:ind w:left="360" w:right="360"/>
      <w:jc w:val="both"/>
    </w:pPr>
    <w:rPr>
      <w:rFonts w:ascii="Arial" w:hAnsi="Arial" w:cs="Arial"/>
      <w:color w:val="353842"/>
      <w:sz w:val="20"/>
      <w:szCs w:val="20"/>
      <w:shd w:val="clear" w:color="auto" w:fill="EAEFED"/>
      <w:lang w:eastAsia="ru-RU"/>
    </w:rPr>
  </w:style>
  <w:style w:type="paragraph" w:customStyle="1" w:styleId="af9">
    <w:name w:val="Подзаголовок для информации об изменениях"/>
    <w:basedOn w:val="a"/>
    <w:next w:val="a"/>
    <w:uiPriority w:val="99"/>
    <w:rsid w:val="00A80DD9"/>
    <w:pPr>
      <w:widowControl w:val="0"/>
      <w:suppressAutoHyphens w:val="0"/>
      <w:autoSpaceDE w:val="0"/>
      <w:autoSpaceDN w:val="0"/>
      <w:adjustRightInd w:val="0"/>
      <w:snapToGrid/>
      <w:ind w:firstLine="720"/>
      <w:jc w:val="both"/>
    </w:pPr>
    <w:rPr>
      <w:rFonts w:ascii="Arial" w:hAnsi="Arial" w:cs="Arial"/>
      <w:b/>
      <w:bCs/>
      <w:color w:val="353842"/>
      <w:sz w:val="20"/>
      <w:szCs w:val="20"/>
      <w:lang w:eastAsia="ru-RU"/>
    </w:rPr>
  </w:style>
  <w:style w:type="paragraph" w:customStyle="1" w:styleId="ConsPlusTitlePage">
    <w:name w:val="ConsPlusTitlePage"/>
    <w:uiPriority w:val="99"/>
    <w:rsid w:val="00A80DD9"/>
    <w:pPr>
      <w:widowControl w:val="0"/>
      <w:autoSpaceDE w:val="0"/>
      <w:autoSpaceDN w:val="0"/>
      <w:adjustRightInd w:val="0"/>
    </w:pPr>
    <w:rPr>
      <w:rFonts w:ascii="Tahoma" w:eastAsia="Times New Roman" w:hAnsi="Tahoma" w:cs="Tahoma"/>
    </w:rPr>
  </w:style>
  <w:style w:type="paragraph" w:styleId="afa">
    <w:name w:val="Subtitle"/>
    <w:basedOn w:val="a"/>
    <w:next w:val="a"/>
    <w:link w:val="afb"/>
    <w:qFormat/>
    <w:locked/>
    <w:rsid w:val="00A80DD9"/>
    <w:pPr>
      <w:spacing w:after="60"/>
      <w:jc w:val="center"/>
      <w:outlineLvl w:val="1"/>
    </w:pPr>
    <w:rPr>
      <w:rFonts w:ascii="Calibri Light" w:hAnsi="Calibri Light"/>
      <w:sz w:val="24"/>
      <w:szCs w:val="24"/>
    </w:rPr>
  </w:style>
  <w:style w:type="character" w:customStyle="1" w:styleId="afb">
    <w:name w:val="Подзаголовок Знак"/>
    <w:link w:val="afa"/>
    <w:rsid w:val="00A80DD9"/>
    <w:rPr>
      <w:rFonts w:ascii="Calibri Light" w:eastAsia="Times New Roman" w:hAnsi="Calibri Light"/>
      <w:sz w:val="24"/>
      <w:szCs w:val="24"/>
      <w:lang w:eastAsia="ar-SA"/>
    </w:rPr>
  </w:style>
  <w:style w:type="character" w:customStyle="1" w:styleId="13">
    <w:name w:val="Схема документа Знак1"/>
    <w:uiPriority w:val="99"/>
    <w:semiHidden/>
    <w:rsid w:val="00A80DD9"/>
    <w:rPr>
      <w:rFonts w:ascii="Tahoma" w:hAnsi="Tahoma" w:cs="Tahoma"/>
      <w:sz w:val="16"/>
      <w:szCs w:val="16"/>
    </w:rPr>
  </w:style>
  <w:style w:type="character" w:customStyle="1" w:styleId="211pt">
    <w:name w:val="Основной текст (2) + 11 pt"/>
    <w:uiPriority w:val="99"/>
    <w:rsid w:val="00A80DD9"/>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A80DD9"/>
    <w:rPr>
      <w:rFonts w:ascii="Times New Roman" w:hAnsi="Times New Roman"/>
      <w:b/>
      <w:color w:val="000000"/>
      <w:spacing w:val="0"/>
      <w:w w:val="100"/>
      <w:position w:val="0"/>
      <w:sz w:val="20"/>
      <w:u w:val="none"/>
      <w:lang w:val="ru-RU" w:eastAsia="ru-RU"/>
    </w:rPr>
  </w:style>
  <w:style w:type="character" w:customStyle="1" w:styleId="29pt">
    <w:name w:val="Основной текст (2) + 9 pt"/>
    <w:aliases w:val="Полужирный10"/>
    <w:uiPriority w:val="99"/>
    <w:rsid w:val="00A80DD9"/>
    <w:rPr>
      <w:rFonts w:ascii="Times New Roman" w:hAnsi="Times New Roman"/>
      <w:b/>
      <w:color w:val="000000"/>
      <w:spacing w:val="0"/>
      <w:w w:val="100"/>
      <w:position w:val="0"/>
      <w:sz w:val="18"/>
      <w:u w:val="none"/>
      <w:lang w:val="ru-RU" w:eastAsia="ru-RU"/>
    </w:rPr>
  </w:style>
  <w:style w:type="character" w:customStyle="1" w:styleId="275pt1">
    <w:name w:val="Основной текст (2) + 7.5 pt1"/>
    <w:aliases w:val="Полужирный1"/>
    <w:uiPriority w:val="99"/>
    <w:rsid w:val="00A80DD9"/>
    <w:rPr>
      <w:rFonts w:ascii="Times New Roman" w:hAnsi="Times New Roman"/>
      <w:b/>
      <w:color w:val="000000"/>
      <w:spacing w:val="0"/>
      <w:w w:val="100"/>
      <w:position w:val="0"/>
      <w:sz w:val="18"/>
      <w:u w:val="none"/>
      <w:effect w:val="none"/>
      <w:lang w:val="ru-RU" w:eastAsia="ru-RU"/>
    </w:rPr>
  </w:style>
  <w:style w:type="character" w:customStyle="1" w:styleId="afc">
    <w:name w:val="Сноска_"/>
    <w:link w:val="afd"/>
    <w:uiPriority w:val="99"/>
    <w:locked/>
    <w:rsid w:val="00A80DD9"/>
    <w:rPr>
      <w:shd w:val="clear" w:color="auto" w:fill="FFFFFF"/>
    </w:rPr>
  </w:style>
  <w:style w:type="paragraph" w:customStyle="1" w:styleId="afd">
    <w:name w:val="Сноска"/>
    <w:basedOn w:val="a"/>
    <w:link w:val="afc"/>
    <w:uiPriority w:val="99"/>
    <w:rsid w:val="00A80DD9"/>
    <w:pPr>
      <w:widowControl w:val="0"/>
      <w:shd w:val="clear" w:color="auto" w:fill="FFFFFF"/>
      <w:suppressAutoHyphens w:val="0"/>
      <w:snapToGrid/>
      <w:spacing w:line="322" w:lineRule="exact"/>
      <w:ind w:firstLine="720"/>
      <w:jc w:val="both"/>
    </w:pPr>
    <w:rPr>
      <w:rFonts w:ascii="Calibri" w:eastAsia="Calibri" w:hAnsi="Calibri"/>
      <w:sz w:val="20"/>
      <w:szCs w:val="20"/>
    </w:rPr>
  </w:style>
  <w:style w:type="character" w:customStyle="1" w:styleId="275pt">
    <w:name w:val="Основной текст (2) + 7.5 pt"/>
    <w:aliases w:val="Полужирный"/>
    <w:uiPriority w:val="99"/>
    <w:rsid w:val="00A80DD9"/>
    <w:rPr>
      <w:rFonts w:ascii="Times New Roman" w:hAnsi="Times New Roman"/>
      <w:b/>
      <w:color w:val="000000"/>
      <w:spacing w:val="0"/>
      <w:w w:val="100"/>
      <w:position w:val="0"/>
      <w:sz w:val="15"/>
      <w:u w:val="none"/>
      <w:lang w:val="ru-RU" w:eastAsia="ru-RU"/>
    </w:rPr>
  </w:style>
  <w:style w:type="character" w:customStyle="1" w:styleId="285pt">
    <w:name w:val="Основной текст (2) + 8.5 pt"/>
    <w:uiPriority w:val="99"/>
    <w:rsid w:val="00A80DD9"/>
    <w:rPr>
      <w:rFonts w:ascii="Times New Roman" w:hAnsi="Times New Roman"/>
      <w:color w:val="000000"/>
      <w:spacing w:val="0"/>
      <w:w w:val="100"/>
      <w:position w:val="0"/>
      <w:sz w:val="17"/>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99">
      <w:bodyDiv w:val="1"/>
      <w:marLeft w:val="0"/>
      <w:marRight w:val="0"/>
      <w:marTop w:val="0"/>
      <w:marBottom w:val="0"/>
      <w:divBdr>
        <w:top w:val="none" w:sz="0" w:space="0" w:color="auto"/>
        <w:left w:val="none" w:sz="0" w:space="0" w:color="auto"/>
        <w:bottom w:val="none" w:sz="0" w:space="0" w:color="auto"/>
        <w:right w:val="none" w:sz="0" w:space="0" w:color="auto"/>
      </w:divBdr>
    </w:div>
    <w:div w:id="398096921">
      <w:marLeft w:val="0"/>
      <w:marRight w:val="0"/>
      <w:marTop w:val="0"/>
      <w:marBottom w:val="0"/>
      <w:divBdr>
        <w:top w:val="none" w:sz="0" w:space="0" w:color="auto"/>
        <w:left w:val="none" w:sz="0" w:space="0" w:color="auto"/>
        <w:bottom w:val="none" w:sz="0" w:space="0" w:color="auto"/>
        <w:right w:val="none" w:sz="0" w:space="0" w:color="auto"/>
      </w:divBdr>
    </w:div>
    <w:div w:id="398096922">
      <w:marLeft w:val="0"/>
      <w:marRight w:val="0"/>
      <w:marTop w:val="0"/>
      <w:marBottom w:val="0"/>
      <w:divBdr>
        <w:top w:val="none" w:sz="0" w:space="0" w:color="auto"/>
        <w:left w:val="none" w:sz="0" w:space="0" w:color="auto"/>
        <w:bottom w:val="none" w:sz="0" w:space="0" w:color="auto"/>
        <w:right w:val="none" w:sz="0" w:space="0" w:color="auto"/>
      </w:divBdr>
    </w:div>
    <w:div w:id="398096923">
      <w:marLeft w:val="0"/>
      <w:marRight w:val="0"/>
      <w:marTop w:val="0"/>
      <w:marBottom w:val="0"/>
      <w:divBdr>
        <w:top w:val="none" w:sz="0" w:space="0" w:color="auto"/>
        <w:left w:val="none" w:sz="0" w:space="0" w:color="auto"/>
        <w:bottom w:val="none" w:sz="0" w:space="0" w:color="auto"/>
        <w:right w:val="none" w:sz="0" w:space="0" w:color="auto"/>
      </w:divBdr>
    </w:div>
    <w:div w:id="398096924">
      <w:marLeft w:val="0"/>
      <w:marRight w:val="0"/>
      <w:marTop w:val="0"/>
      <w:marBottom w:val="0"/>
      <w:divBdr>
        <w:top w:val="none" w:sz="0" w:space="0" w:color="auto"/>
        <w:left w:val="none" w:sz="0" w:space="0" w:color="auto"/>
        <w:bottom w:val="none" w:sz="0" w:space="0" w:color="auto"/>
        <w:right w:val="none" w:sz="0" w:space="0" w:color="auto"/>
      </w:divBdr>
    </w:div>
    <w:div w:id="398096925">
      <w:marLeft w:val="0"/>
      <w:marRight w:val="0"/>
      <w:marTop w:val="0"/>
      <w:marBottom w:val="0"/>
      <w:divBdr>
        <w:top w:val="none" w:sz="0" w:space="0" w:color="auto"/>
        <w:left w:val="none" w:sz="0" w:space="0" w:color="auto"/>
        <w:bottom w:val="none" w:sz="0" w:space="0" w:color="auto"/>
        <w:right w:val="none" w:sz="0" w:space="0" w:color="auto"/>
      </w:divBdr>
    </w:div>
    <w:div w:id="398096926">
      <w:marLeft w:val="0"/>
      <w:marRight w:val="0"/>
      <w:marTop w:val="0"/>
      <w:marBottom w:val="0"/>
      <w:divBdr>
        <w:top w:val="none" w:sz="0" w:space="0" w:color="auto"/>
        <w:left w:val="none" w:sz="0" w:space="0" w:color="auto"/>
        <w:bottom w:val="none" w:sz="0" w:space="0" w:color="auto"/>
        <w:right w:val="none" w:sz="0" w:space="0" w:color="auto"/>
      </w:divBdr>
    </w:div>
    <w:div w:id="398096927">
      <w:marLeft w:val="0"/>
      <w:marRight w:val="0"/>
      <w:marTop w:val="0"/>
      <w:marBottom w:val="0"/>
      <w:divBdr>
        <w:top w:val="none" w:sz="0" w:space="0" w:color="auto"/>
        <w:left w:val="none" w:sz="0" w:space="0" w:color="auto"/>
        <w:bottom w:val="none" w:sz="0" w:space="0" w:color="auto"/>
        <w:right w:val="none" w:sz="0" w:space="0" w:color="auto"/>
      </w:divBdr>
    </w:div>
    <w:div w:id="398096928">
      <w:marLeft w:val="0"/>
      <w:marRight w:val="0"/>
      <w:marTop w:val="0"/>
      <w:marBottom w:val="0"/>
      <w:divBdr>
        <w:top w:val="none" w:sz="0" w:space="0" w:color="auto"/>
        <w:left w:val="none" w:sz="0" w:space="0" w:color="auto"/>
        <w:bottom w:val="none" w:sz="0" w:space="0" w:color="auto"/>
        <w:right w:val="none" w:sz="0" w:space="0" w:color="auto"/>
      </w:divBdr>
    </w:div>
    <w:div w:id="398096929">
      <w:marLeft w:val="0"/>
      <w:marRight w:val="0"/>
      <w:marTop w:val="0"/>
      <w:marBottom w:val="0"/>
      <w:divBdr>
        <w:top w:val="none" w:sz="0" w:space="0" w:color="auto"/>
        <w:left w:val="none" w:sz="0" w:space="0" w:color="auto"/>
        <w:bottom w:val="none" w:sz="0" w:space="0" w:color="auto"/>
        <w:right w:val="none" w:sz="0" w:space="0" w:color="auto"/>
      </w:divBdr>
    </w:div>
    <w:div w:id="398096930">
      <w:marLeft w:val="0"/>
      <w:marRight w:val="0"/>
      <w:marTop w:val="0"/>
      <w:marBottom w:val="0"/>
      <w:divBdr>
        <w:top w:val="none" w:sz="0" w:space="0" w:color="auto"/>
        <w:left w:val="none" w:sz="0" w:space="0" w:color="auto"/>
        <w:bottom w:val="none" w:sz="0" w:space="0" w:color="auto"/>
        <w:right w:val="none" w:sz="0" w:space="0" w:color="auto"/>
      </w:divBdr>
    </w:div>
    <w:div w:id="398096931">
      <w:marLeft w:val="0"/>
      <w:marRight w:val="0"/>
      <w:marTop w:val="0"/>
      <w:marBottom w:val="0"/>
      <w:divBdr>
        <w:top w:val="none" w:sz="0" w:space="0" w:color="auto"/>
        <w:left w:val="none" w:sz="0" w:space="0" w:color="auto"/>
        <w:bottom w:val="none" w:sz="0" w:space="0" w:color="auto"/>
        <w:right w:val="none" w:sz="0" w:space="0" w:color="auto"/>
      </w:divBdr>
    </w:div>
    <w:div w:id="398096932">
      <w:marLeft w:val="0"/>
      <w:marRight w:val="0"/>
      <w:marTop w:val="0"/>
      <w:marBottom w:val="0"/>
      <w:divBdr>
        <w:top w:val="none" w:sz="0" w:space="0" w:color="auto"/>
        <w:left w:val="none" w:sz="0" w:space="0" w:color="auto"/>
        <w:bottom w:val="none" w:sz="0" w:space="0" w:color="auto"/>
        <w:right w:val="none" w:sz="0" w:space="0" w:color="auto"/>
      </w:divBdr>
    </w:div>
    <w:div w:id="398096933">
      <w:marLeft w:val="0"/>
      <w:marRight w:val="0"/>
      <w:marTop w:val="0"/>
      <w:marBottom w:val="0"/>
      <w:divBdr>
        <w:top w:val="none" w:sz="0" w:space="0" w:color="auto"/>
        <w:left w:val="none" w:sz="0" w:space="0" w:color="auto"/>
        <w:bottom w:val="none" w:sz="0" w:space="0" w:color="auto"/>
        <w:right w:val="none" w:sz="0" w:space="0" w:color="auto"/>
      </w:divBdr>
    </w:div>
    <w:div w:id="398096934">
      <w:marLeft w:val="0"/>
      <w:marRight w:val="0"/>
      <w:marTop w:val="0"/>
      <w:marBottom w:val="0"/>
      <w:divBdr>
        <w:top w:val="none" w:sz="0" w:space="0" w:color="auto"/>
        <w:left w:val="none" w:sz="0" w:space="0" w:color="auto"/>
        <w:bottom w:val="none" w:sz="0" w:space="0" w:color="auto"/>
        <w:right w:val="none" w:sz="0" w:space="0" w:color="auto"/>
      </w:divBdr>
    </w:div>
    <w:div w:id="398096935">
      <w:marLeft w:val="0"/>
      <w:marRight w:val="0"/>
      <w:marTop w:val="0"/>
      <w:marBottom w:val="0"/>
      <w:divBdr>
        <w:top w:val="none" w:sz="0" w:space="0" w:color="auto"/>
        <w:left w:val="none" w:sz="0" w:space="0" w:color="auto"/>
        <w:bottom w:val="none" w:sz="0" w:space="0" w:color="auto"/>
        <w:right w:val="none" w:sz="0" w:space="0" w:color="auto"/>
      </w:divBdr>
    </w:div>
    <w:div w:id="398096936">
      <w:marLeft w:val="0"/>
      <w:marRight w:val="0"/>
      <w:marTop w:val="0"/>
      <w:marBottom w:val="0"/>
      <w:divBdr>
        <w:top w:val="none" w:sz="0" w:space="0" w:color="auto"/>
        <w:left w:val="none" w:sz="0" w:space="0" w:color="auto"/>
        <w:bottom w:val="none" w:sz="0" w:space="0" w:color="auto"/>
        <w:right w:val="none" w:sz="0" w:space="0" w:color="auto"/>
      </w:divBdr>
    </w:div>
    <w:div w:id="398096937">
      <w:marLeft w:val="0"/>
      <w:marRight w:val="0"/>
      <w:marTop w:val="0"/>
      <w:marBottom w:val="0"/>
      <w:divBdr>
        <w:top w:val="none" w:sz="0" w:space="0" w:color="auto"/>
        <w:left w:val="none" w:sz="0" w:space="0" w:color="auto"/>
        <w:bottom w:val="none" w:sz="0" w:space="0" w:color="auto"/>
        <w:right w:val="none" w:sz="0" w:space="0" w:color="auto"/>
      </w:divBdr>
    </w:div>
    <w:div w:id="398096938">
      <w:marLeft w:val="0"/>
      <w:marRight w:val="0"/>
      <w:marTop w:val="0"/>
      <w:marBottom w:val="0"/>
      <w:divBdr>
        <w:top w:val="none" w:sz="0" w:space="0" w:color="auto"/>
        <w:left w:val="none" w:sz="0" w:space="0" w:color="auto"/>
        <w:bottom w:val="none" w:sz="0" w:space="0" w:color="auto"/>
        <w:right w:val="none" w:sz="0" w:space="0" w:color="auto"/>
      </w:divBdr>
    </w:div>
    <w:div w:id="398096939">
      <w:marLeft w:val="0"/>
      <w:marRight w:val="0"/>
      <w:marTop w:val="0"/>
      <w:marBottom w:val="0"/>
      <w:divBdr>
        <w:top w:val="none" w:sz="0" w:space="0" w:color="auto"/>
        <w:left w:val="none" w:sz="0" w:space="0" w:color="auto"/>
        <w:bottom w:val="none" w:sz="0" w:space="0" w:color="auto"/>
        <w:right w:val="none" w:sz="0" w:space="0" w:color="auto"/>
      </w:divBdr>
    </w:div>
    <w:div w:id="398096940">
      <w:marLeft w:val="0"/>
      <w:marRight w:val="0"/>
      <w:marTop w:val="0"/>
      <w:marBottom w:val="0"/>
      <w:divBdr>
        <w:top w:val="none" w:sz="0" w:space="0" w:color="auto"/>
        <w:left w:val="none" w:sz="0" w:space="0" w:color="auto"/>
        <w:bottom w:val="none" w:sz="0" w:space="0" w:color="auto"/>
        <w:right w:val="none" w:sz="0" w:space="0" w:color="auto"/>
      </w:divBdr>
    </w:div>
    <w:div w:id="398096941">
      <w:marLeft w:val="0"/>
      <w:marRight w:val="0"/>
      <w:marTop w:val="0"/>
      <w:marBottom w:val="0"/>
      <w:divBdr>
        <w:top w:val="none" w:sz="0" w:space="0" w:color="auto"/>
        <w:left w:val="none" w:sz="0" w:space="0" w:color="auto"/>
        <w:bottom w:val="none" w:sz="0" w:space="0" w:color="auto"/>
        <w:right w:val="none" w:sz="0" w:space="0" w:color="auto"/>
      </w:divBdr>
    </w:div>
    <w:div w:id="398096942">
      <w:marLeft w:val="0"/>
      <w:marRight w:val="0"/>
      <w:marTop w:val="0"/>
      <w:marBottom w:val="0"/>
      <w:divBdr>
        <w:top w:val="none" w:sz="0" w:space="0" w:color="auto"/>
        <w:left w:val="none" w:sz="0" w:space="0" w:color="auto"/>
        <w:bottom w:val="none" w:sz="0" w:space="0" w:color="auto"/>
        <w:right w:val="none" w:sz="0" w:space="0" w:color="auto"/>
      </w:divBdr>
    </w:div>
    <w:div w:id="398096943">
      <w:marLeft w:val="0"/>
      <w:marRight w:val="0"/>
      <w:marTop w:val="0"/>
      <w:marBottom w:val="0"/>
      <w:divBdr>
        <w:top w:val="none" w:sz="0" w:space="0" w:color="auto"/>
        <w:left w:val="none" w:sz="0" w:space="0" w:color="auto"/>
        <w:bottom w:val="none" w:sz="0" w:space="0" w:color="auto"/>
        <w:right w:val="none" w:sz="0" w:space="0" w:color="auto"/>
      </w:divBdr>
    </w:div>
    <w:div w:id="398096944">
      <w:marLeft w:val="0"/>
      <w:marRight w:val="0"/>
      <w:marTop w:val="0"/>
      <w:marBottom w:val="0"/>
      <w:divBdr>
        <w:top w:val="none" w:sz="0" w:space="0" w:color="auto"/>
        <w:left w:val="none" w:sz="0" w:space="0" w:color="auto"/>
        <w:bottom w:val="none" w:sz="0" w:space="0" w:color="auto"/>
        <w:right w:val="none" w:sz="0" w:space="0" w:color="auto"/>
      </w:divBdr>
    </w:div>
    <w:div w:id="398096945">
      <w:marLeft w:val="0"/>
      <w:marRight w:val="0"/>
      <w:marTop w:val="0"/>
      <w:marBottom w:val="0"/>
      <w:divBdr>
        <w:top w:val="none" w:sz="0" w:space="0" w:color="auto"/>
        <w:left w:val="none" w:sz="0" w:space="0" w:color="auto"/>
        <w:bottom w:val="none" w:sz="0" w:space="0" w:color="auto"/>
        <w:right w:val="none" w:sz="0" w:space="0" w:color="auto"/>
      </w:divBdr>
    </w:div>
    <w:div w:id="398096946">
      <w:marLeft w:val="0"/>
      <w:marRight w:val="0"/>
      <w:marTop w:val="0"/>
      <w:marBottom w:val="0"/>
      <w:divBdr>
        <w:top w:val="none" w:sz="0" w:space="0" w:color="auto"/>
        <w:left w:val="none" w:sz="0" w:space="0" w:color="auto"/>
        <w:bottom w:val="none" w:sz="0" w:space="0" w:color="auto"/>
        <w:right w:val="none" w:sz="0" w:space="0" w:color="auto"/>
      </w:divBdr>
    </w:div>
    <w:div w:id="398096947">
      <w:marLeft w:val="0"/>
      <w:marRight w:val="0"/>
      <w:marTop w:val="0"/>
      <w:marBottom w:val="0"/>
      <w:divBdr>
        <w:top w:val="none" w:sz="0" w:space="0" w:color="auto"/>
        <w:left w:val="none" w:sz="0" w:space="0" w:color="auto"/>
        <w:bottom w:val="none" w:sz="0" w:space="0" w:color="auto"/>
        <w:right w:val="none" w:sz="0" w:space="0" w:color="auto"/>
      </w:divBdr>
    </w:div>
    <w:div w:id="398096948">
      <w:marLeft w:val="0"/>
      <w:marRight w:val="0"/>
      <w:marTop w:val="0"/>
      <w:marBottom w:val="0"/>
      <w:divBdr>
        <w:top w:val="none" w:sz="0" w:space="0" w:color="auto"/>
        <w:left w:val="none" w:sz="0" w:space="0" w:color="auto"/>
        <w:bottom w:val="none" w:sz="0" w:space="0" w:color="auto"/>
        <w:right w:val="none" w:sz="0" w:space="0" w:color="auto"/>
      </w:divBdr>
    </w:div>
    <w:div w:id="398096949">
      <w:marLeft w:val="0"/>
      <w:marRight w:val="0"/>
      <w:marTop w:val="0"/>
      <w:marBottom w:val="0"/>
      <w:divBdr>
        <w:top w:val="none" w:sz="0" w:space="0" w:color="auto"/>
        <w:left w:val="none" w:sz="0" w:space="0" w:color="auto"/>
        <w:bottom w:val="none" w:sz="0" w:space="0" w:color="auto"/>
        <w:right w:val="none" w:sz="0" w:space="0" w:color="auto"/>
      </w:divBdr>
    </w:div>
    <w:div w:id="398096950">
      <w:marLeft w:val="0"/>
      <w:marRight w:val="0"/>
      <w:marTop w:val="0"/>
      <w:marBottom w:val="0"/>
      <w:divBdr>
        <w:top w:val="none" w:sz="0" w:space="0" w:color="auto"/>
        <w:left w:val="none" w:sz="0" w:space="0" w:color="auto"/>
        <w:bottom w:val="none" w:sz="0" w:space="0" w:color="auto"/>
        <w:right w:val="none" w:sz="0" w:space="0" w:color="auto"/>
      </w:divBdr>
    </w:div>
    <w:div w:id="398096951">
      <w:marLeft w:val="0"/>
      <w:marRight w:val="0"/>
      <w:marTop w:val="0"/>
      <w:marBottom w:val="0"/>
      <w:divBdr>
        <w:top w:val="none" w:sz="0" w:space="0" w:color="auto"/>
        <w:left w:val="none" w:sz="0" w:space="0" w:color="auto"/>
        <w:bottom w:val="none" w:sz="0" w:space="0" w:color="auto"/>
        <w:right w:val="none" w:sz="0" w:space="0" w:color="auto"/>
      </w:divBdr>
    </w:div>
    <w:div w:id="398096952">
      <w:marLeft w:val="0"/>
      <w:marRight w:val="0"/>
      <w:marTop w:val="0"/>
      <w:marBottom w:val="0"/>
      <w:divBdr>
        <w:top w:val="none" w:sz="0" w:space="0" w:color="auto"/>
        <w:left w:val="none" w:sz="0" w:space="0" w:color="auto"/>
        <w:bottom w:val="none" w:sz="0" w:space="0" w:color="auto"/>
        <w:right w:val="none" w:sz="0" w:space="0" w:color="auto"/>
      </w:divBdr>
    </w:div>
    <w:div w:id="398096953">
      <w:marLeft w:val="0"/>
      <w:marRight w:val="0"/>
      <w:marTop w:val="0"/>
      <w:marBottom w:val="0"/>
      <w:divBdr>
        <w:top w:val="none" w:sz="0" w:space="0" w:color="auto"/>
        <w:left w:val="none" w:sz="0" w:space="0" w:color="auto"/>
        <w:bottom w:val="none" w:sz="0" w:space="0" w:color="auto"/>
        <w:right w:val="none" w:sz="0" w:space="0" w:color="auto"/>
      </w:divBdr>
    </w:div>
    <w:div w:id="398096954">
      <w:marLeft w:val="0"/>
      <w:marRight w:val="0"/>
      <w:marTop w:val="0"/>
      <w:marBottom w:val="0"/>
      <w:divBdr>
        <w:top w:val="none" w:sz="0" w:space="0" w:color="auto"/>
        <w:left w:val="none" w:sz="0" w:space="0" w:color="auto"/>
        <w:bottom w:val="none" w:sz="0" w:space="0" w:color="auto"/>
        <w:right w:val="none" w:sz="0" w:space="0" w:color="auto"/>
      </w:divBdr>
    </w:div>
    <w:div w:id="398096955">
      <w:marLeft w:val="0"/>
      <w:marRight w:val="0"/>
      <w:marTop w:val="0"/>
      <w:marBottom w:val="0"/>
      <w:divBdr>
        <w:top w:val="none" w:sz="0" w:space="0" w:color="auto"/>
        <w:left w:val="none" w:sz="0" w:space="0" w:color="auto"/>
        <w:bottom w:val="none" w:sz="0" w:space="0" w:color="auto"/>
        <w:right w:val="none" w:sz="0" w:space="0" w:color="auto"/>
      </w:divBdr>
    </w:div>
    <w:div w:id="398096956">
      <w:marLeft w:val="0"/>
      <w:marRight w:val="0"/>
      <w:marTop w:val="0"/>
      <w:marBottom w:val="0"/>
      <w:divBdr>
        <w:top w:val="none" w:sz="0" w:space="0" w:color="auto"/>
        <w:left w:val="none" w:sz="0" w:space="0" w:color="auto"/>
        <w:bottom w:val="none" w:sz="0" w:space="0" w:color="auto"/>
        <w:right w:val="none" w:sz="0" w:space="0" w:color="auto"/>
      </w:divBdr>
    </w:div>
    <w:div w:id="398096957">
      <w:marLeft w:val="0"/>
      <w:marRight w:val="0"/>
      <w:marTop w:val="0"/>
      <w:marBottom w:val="0"/>
      <w:divBdr>
        <w:top w:val="none" w:sz="0" w:space="0" w:color="auto"/>
        <w:left w:val="none" w:sz="0" w:space="0" w:color="auto"/>
        <w:bottom w:val="none" w:sz="0" w:space="0" w:color="auto"/>
        <w:right w:val="none" w:sz="0" w:space="0" w:color="auto"/>
      </w:divBdr>
    </w:div>
    <w:div w:id="398096958">
      <w:marLeft w:val="0"/>
      <w:marRight w:val="0"/>
      <w:marTop w:val="0"/>
      <w:marBottom w:val="0"/>
      <w:divBdr>
        <w:top w:val="none" w:sz="0" w:space="0" w:color="auto"/>
        <w:left w:val="none" w:sz="0" w:space="0" w:color="auto"/>
        <w:bottom w:val="none" w:sz="0" w:space="0" w:color="auto"/>
        <w:right w:val="none" w:sz="0" w:space="0" w:color="auto"/>
      </w:divBdr>
    </w:div>
    <w:div w:id="398096959">
      <w:marLeft w:val="0"/>
      <w:marRight w:val="0"/>
      <w:marTop w:val="0"/>
      <w:marBottom w:val="0"/>
      <w:divBdr>
        <w:top w:val="none" w:sz="0" w:space="0" w:color="auto"/>
        <w:left w:val="none" w:sz="0" w:space="0" w:color="auto"/>
        <w:bottom w:val="none" w:sz="0" w:space="0" w:color="auto"/>
        <w:right w:val="none" w:sz="0" w:space="0" w:color="auto"/>
      </w:divBdr>
    </w:div>
    <w:div w:id="398096960">
      <w:marLeft w:val="0"/>
      <w:marRight w:val="0"/>
      <w:marTop w:val="0"/>
      <w:marBottom w:val="0"/>
      <w:divBdr>
        <w:top w:val="none" w:sz="0" w:space="0" w:color="auto"/>
        <w:left w:val="none" w:sz="0" w:space="0" w:color="auto"/>
        <w:bottom w:val="none" w:sz="0" w:space="0" w:color="auto"/>
        <w:right w:val="none" w:sz="0" w:space="0" w:color="auto"/>
      </w:divBdr>
    </w:div>
    <w:div w:id="398096961">
      <w:marLeft w:val="0"/>
      <w:marRight w:val="0"/>
      <w:marTop w:val="0"/>
      <w:marBottom w:val="0"/>
      <w:divBdr>
        <w:top w:val="none" w:sz="0" w:space="0" w:color="auto"/>
        <w:left w:val="none" w:sz="0" w:space="0" w:color="auto"/>
        <w:bottom w:val="none" w:sz="0" w:space="0" w:color="auto"/>
        <w:right w:val="none" w:sz="0" w:space="0" w:color="auto"/>
      </w:divBdr>
    </w:div>
    <w:div w:id="398096962">
      <w:marLeft w:val="0"/>
      <w:marRight w:val="0"/>
      <w:marTop w:val="0"/>
      <w:marBottom w:val="0"/>
      <w:divBdr>
        <w:top w:val="none" w:sz="0" w:space="0" w:color="auto"/>
        <w:left w:val="none" w:sz="0" w:space="0" w:color="auto"/>
        <w:bottom w:val="none" w:sz="0" w:space="0" w:color="auto"/>
        <w:right w:val="none" w:sz="0" w:space="0" w:color="auto"/>
      </w:divBdr>
    </w:div>
    <w:div w:id="398096963">
      <w:marLeft w:val="0"/>
      <w:marRight w:val="0"/>
      <w:marTop w:val="0"/>
      <w:marBottom w:val="0"/>
      <w:divBdr>
        <w:top w:val="none" w:sz="0" w:space="0" w:color="auto"/>
        <w:left w:val="none" w:sz="0" w:space="0" w:color="auto"/>
        <w:bottom w:val="none" w:sz="0" w:space="0" w:color="auto"/>
        <w:right w:val="none" w:sz="0" w:space="0" w:color="auto"/>
      </w:divBdr>
    </w:div>
    <w:div w:id="13342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8FCD-C03A-4C9D-918D-E3E3B51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12705</Words>
  <Characters>72424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84960</CharactersWithSpaces>
  <SharedDoc>false</SharedDoc>
  <HLinks>
    <vt:vector size="42" baseType="variant">
      <vt:variant>
        <vt:i4>65623</vt:i4>
      </vt:variant>
      <vt:variant>
        <vt:i4>18</vt:i4>
      </vt:variant>
      <vt:variant>
        <vt:i4>0</vt:i4>
      </vt:variant>
      <vt:variant>
        <vt:i4>5</vt:i4>
      </vt:variant>
      <vt:variant>
        <vt:lpwstr>consultantplus://offline/ref=F2810D218C974D19C4D83883B4C9510E185FB192901CE2C12AC28E86B98A7866D55F66DF029B77A290445D303C38ED34BB33B64BA107PBI</vt:lpwstr>
      </vt:variant>
      <vt:variant>
        <vt:lpwstr/>
      </vt:variant>
      <vt:variant>
        <vt:i4>3407935</vt:i4>
      </vt:variant>
      <vt:variant>
        <vt:i4>15</vt:i4>
      </vt:variant>
      <vt:variant>
        <vt:i4>0</vt:i4>
      </vt:variant>
      <vt:variant>
        <vt:i4>5</vt:i4>
      </vt:variant>
      <vt:variant>
        <vt:lpwstr>consultantplus://offline/ref=F2810D218C974D19C4D83883B4C9510E185FB192901CE2C12AC28E86B98A7866D55F66D60A9E74FD95514C68303BF12AB325AA49A37909P3I</vt:lpwstr>
      </vt:variant>
      <vt:variant>
        <vt:lpwstr/>
      </vt:variant>
      <vt:variant>
        <vt:i4>3539050</vt:i4>
      </vt:variant>
      <vt:variant>
        <vt:i4>12</vt:i4>
      </vt:variant>
      <vt:variant>
        <vt:i4>0</vt:i4>
      </vt:variant>
      <vt:variant>
        <vt:i4>5</vt:i4>
      </vt:variant>
      <vt:variant>
        <vt:lpwstr>consultantplus://offline/ref=F2810D218C974D19C4D83883B4C9510E185FB1929511E2C12AC28E86B98A7866D55F66D60A9F7EF1C40B5C6C796FFE35B133B443BD7993D00APEI</vt:lpwstr>
      </vt:variant>
      <vt:variant>
        <vt:lpwstr/>
      </vt:variant>
      <vt:variant>
        <vt:i4>5701634</vt:i4>
      </vt:variant>
      <vt:variant>
        <vt:i4>9</vt:i4>
      </vt:variant>
      <vt:variant>
        <vt:i4>0</vt:i4>
      </vt:variant>
      <vt:variant>
        <vt:i4>5</vt:i4>
      </vt:variant>
      <vt:variant>
        <vt:lpwstr/>
      </vt:variant>
      <vt:variant>
        <vt:lpwstr>Par6</vt:lpwstr>
      </vt:variant>
      <vt:variant>
        <vt:i4>65545</vt:i4>
      </vt:variant>
      <vt:variant>
        <vt:i4>6</vt:i4>
      </vt:variant>
      <vt:variant>
        <vt:i4>0</vt:i4>
      </vt:variant>
      <vt:variant>
        <vt:i4>5</vt:i4>
      </vt:variant>
      <vt:variant>
        <vt:lpwstr>consultantplus://offline/ref=F2810D218C974D19C4D83883B4C9510E185FB192901CE2C12AC28E86B98A7866D55F66D40E9977A290445D303C38ED34BB33B64BA107PBI</vt:lpwstr>
      </vt:variant>
      <vt:variant>
        <vt:lpwstr/>
      </vt:variant>
      <vt:variant>
        <vt:i4>6029323</vt:i4>
      </vt:variant>
      <vt:variant>
        <vt:i4>3</vt:i4>
      </vt:variant>
      <vt:variant>
        <vt:i4>0</vt:i4>
      </vt:variant>
      <vt:variant>
        <vt:i4>5</vt:i4>
      </vt:variant>
      <vt:variant>
        <vt:lpwstr>consultantplus://offline/ref=F2810D218C974D19C4D83883B4C9510E185FBE9B991DE2C12AC28E86B98A7866C75F3EDA0B9D62F6C91E0A3D3F03PAI</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matrona</dc:creator>
  <cp:lastModifiedBy>Пользователь</cp:lastModifiedBy>
  <cp:revision>4</cp:revision>
  <cp:lastPrinted>2015-03-24T09:09:00Z</cp:lastPrinted>
  <dcterms:created xsi:type="dcterms:W3CDTF">2022-11-03T11:40:00Z</dcterms:created>
  <dcterms:modified xsi:type="dcterms:W3CDTF">2025-03-03T13:10:00Z</dcterms:modified>
</cp:coreProperties>
</file>